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8" w:rsidRPr="00421A74" w:rsidRDefault="005B7978" w:rsidP="002B5C9A">
      <w:pPr>
        <w:pStyle w:val="Normlnywebov"/>
        <w:spacing w:before="0" w:after="175" w:line="175" w:lineRule="atLeast"/>
        <w:rPr>
          <w:rFonts w:hAnsi="Times New Roman" w:cs="Times New Roman"/>
          <w:sz w:val="32"/>
          <w:szCs w:val="32"/>
          <w:lang w:val="sk-SK"/>
        </w:rPr>
      </w:pPr>
    </w:p>
    <w:p w:rsidR="00421A74" w:rsidRPr="00421A74" w:rsidRDefault="00421A74" w:rsidP="00421A74">
      <w:pPr>
        <w:rPr>
          <w:b/>
          <w:bCs/>
          <w:sz w:val="40"/>
          <w:szCs w:val="40"/>
        </w:rPr>
      </w:pPr>
      <w:proofErr w:type="spellStart"/>
      <w:proofErr w:type="gramStart"/>
      <w:r w:rsidRPr="00421A74">
        <w:rPr>
          <w:b/>
          <w:bCs/>
          <w:sz w:val="40"/>
          <w:szCs w:val="40"/>
        </w:rPr>
        <w:t>Poznáme</w:t>
      </w:r>
      <w:proofErr w:type="spell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najlepšie</w:t>
      </w:r>
      <w:proofErr w:type="spell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stredné</w:t>
      </w:r>
      <w:proofErr w:type="spell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odborné</w:t>
      </w:r>
      <w:proofErr w:type="spellEnd"/>
      <w:r w:rsidRPr="00421A74">
        <w:rPr>
          <w:b/>
          <w:bCs/>
          <w:sz w:val="40"/>
          <w:szCs w:val="40"/>
        </w:rPr>
        <w:t xml:space="preserve"> školy v </w:t>
      </w:r>
      <w:proofErr w:type="spellStart"/>
      <w:r w:rsidRPr="00421A74">
        <w:rPr>
          <w:b/>
          <w:bCs/>
          <w:sz w:val="40"/>
          <w:szCs w:val="40"/>
        </w:rPr>
        <w:t>každom</w:t>
      </w:r>
      <w:proofErr w:type="spell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regióne</w:t>
      </w:r>
      <w:proofErr w:type="spellEnd"/>
      <w:r w:rsidRPr="00421A74">
        <w:rPr>
          <w:b/>
          <w:bCs/>
          <w:sz w:val="40"/>
          <w:szCs w:val="40"/>
        </w:rPr>
        <w:t>.</w:t>
      </w:r>
      <w:proofErr w:type="gram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Rozhodli</w:t>
      </w:r>
      <w:proofErr w:type="spellEnd"/>
      <w:r w:rsidRPr="00421A74">
        <w:rPr>
          <w:b/>
          <w:bCs/>
          <w:sz w:val="40"/>
          <w:szCs w:val="40"/>
        </w:rPr>
        <w:t xml:space="preserve"> o </w:t>
      </w:r>
      <w:proofErr w:type="spellStart"/>
      <w:r w:rsidRPr="00421A74">
        <w:rPr>
          <w:b/>
          <w:bCs/>
          <w:sz w:val="40"/>
          <w:szCs w:val="40"/>
        </w:rPr>
        <w:t>nich</w:t>
      </w:r>
      <w:proofErr w:type="spellEnd"/>
      <w:r w:rsidRPr="00421A74">
        <w:rPr>
          <w:b/>
          <w:bCs/>
          <w:sz w:val="40"/>
          <w:szCs w:val="40"/>
        </w:rPr>
        <w:t xml:space="preserve"> </w:t>
      </w:r>
      <w:proofErr w:type="spellStart"/>
      <w:r w:rsidRPr="00421A74">
        <w:rPr>
          <w:b/>
          <w:bCs/>
          <w:sz w:val="40"/>
          <w:szCs w:val="40"/>
        </w:rPr>
        <w:t>zamestnávat</w:t>
      </w:r>
      <w:r w:rsidRPr="00421A74">
        <w:rPr>
          <w:b/>
          <w:bCs/>
          <w:sz w:val="40"/>
          <w:szCs w:val="40"/>
        </w:rPr>
        <w:t>e</w:t>
      </w:r>
      <w:r w:rsidRPr="00421A74">
        <w:rPr>
          <w:b/>
          <w:bCs/>
          <w:sz w:val="40"/>
          <w:szCs w:val="40"/>
        </w:rPr>
        <w:t>lia</w:t>
      </w:r>
      <w:proofErr w:type="spellEnd"/>
    </w:p>
    <w:p w:rsidR="00421A74" w:rsidRPr="00421A74" w:rsidRDefault="00421A74" w:rsidP="00421A74">
      <w:pPr>
        <w:rPr>
          <w:b/>
          <w:bCs/>
        </w:rPr>
      </w:pPr>
    </w:p>
    <w:p w:rsidR="00421A74" w:rsidRDefault="00421A74" w:rsidP="00421A74">
      <w:pPr>
        <w:ind w:left="142"/>
        <w:rPr>
          <w:b/>
          <w:bCs/>
        </w:rPr>
      </w:pPr>
    </w:p>
    <w:p w:rsidR="00421A74" w:rsidRDefault="00421A74" w:rsidP="00421A74">
      <w:pPr>
        <w:rPr>
          <w:b/>
          <w:bCs/>
        </w:rPr>
      </w:pPr>
    </w:p>
    <w:p w:rsidR="00421A74" w:rsidRPr="00421A74" w:rsidRDefault="00421A74" w:rsidP="00421A74">
      <w:proofErr w:type="spellStart"/>
      <w:r w:rsidRPr="00421A74">
        <w:rPr>
          <w:b/>
          <w:bCs/>
        </w:rPr>
        <w:t>Tlačová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správa</w:t>
      </w:r>
      <w:proofErr w:type="spellEnd"/>
    </w:p>
    <w:p w:rsidR="00421A74" w:rsidRPr="00421A74" w:rsidRDefault="00421A74" w:rsidP="00421A74">
      <w:r w:rsidRPr="00421A74">
        <w:t> </w:t>
      </w:r>
    </w:p>
    <w:p w:rsidR="00421A74" w:rsidRPr="00421A74" w:rsidRDefault="00421A74" w:rsidP="00421A74"/>
    <w:p w:rsidR="00421A74" w:rsidRDefault="00421A74" w:rsidP="00421A74">
      <w:pPr>
        <w:jc w:val="both"/>
        <w:rPr>
          <w:b/>
          <w:bCs/>
        </w:rPr>
      </w:pPr>
      <w:proofErr w:type="gramStart"/>
      <w:r w:rsidRPr="00421A74">
        <w:rPr>
          <w:b/>
          <w:bCs/>
        </w:rPr>
        <w:t xml:space="preserve">Bratislava - </w:t>
      </w:r>
      <w:r w:rsidRPr="00421A74">
        <w:rPr>
          <w:b/>
          <w:bCs/>
        </w:rPr>
        <w:t>V </w:t>
      </w:r>
      <w:proofErr w:type="spellStart"/>
      <w:r w:rsidRPr="00421A74">
        <w:rPr>
          <w:b/>
          <w:bCs/>
        </w:rPr>
        <w:t>každom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slovenskom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kraji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poznáme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najlepšiu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strednú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odbornú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školu</w:t>
      </w:r>
      <w:proofErr w:type="spellEnd"/>
      <w:r w:rsidRPr="00421A74">
        <w:rPr>
          <w:b/>
          <w:bCs/>
        </w:rPr>
        <w:t xml:space="preserve"> z </w:t>
      </w:r>
      <w:proofErr w:type="spellStart"/>
      <w:r w:rsidRPr="00421A74">
        <w:rPr>
          <w:b/>
          <w:bCs/>
        </w:rPr>
        <w:t>pohľadu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zamestnávateľov</w:t>
      </w:r>
      <w:proofErr w:type="spellEnd"/>
      <w:r w:rsidRPr="00421A74">
        <w:rPr>
          <w:b/>
          <w:bCs/>
        </w:rPr>
        <w:t>.</w:t>
      </w:r>
      <w:proofErr w:type="gram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Vyplynulo</w:t>
      </w:r>
      <w:proofErr w:type="spellEnd"/>
      <w:r w:rsidRPr="00421A74">
        <w:rPr>
          <w:b/>
          <w:bCs/>
        </w:rPr>
        <w:t xml:space="preserve"> to z </w:t>
      </w:r>
      <w:proofErr w:type="spellStart"/>
      <w:r w:rsidRPr="00421A74">
        <w:rPr>
          <w:b/>
          <w:bCs/>
        </w:rPr>
        <w:t>unikátneho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prieskumu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realizovaného</w:t>
      </w:r>
      <w:proofErr w:type="spellEnd"/>
      <w:r w:rsidRPr="00421A74">
        <w:rPr>
          <w:b/>
          <w:bCs/>
        </w:rPr>
        <w:t xml:space="preserve"> </w:t>
      </w:r>
      <w:proofErr w:type="spellStart"/>
      <w:proofErr w:type="gramStart"/>
      <w:r w:rsidRPr="00421A74">
        <w:rPr>
          <w:b/>
          <w:bCs/>
        </w:rPr>
        <w:t>na</w:t>
      </w:r>
      <w:proofErr w:type="spellEnd"/>
      <w:proofErr w:type="gram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vzorke</w:t>
      </w:r>
      <w:proofErr w:type="spellEnd"/>
      <w:r w:rsidRPr="00421A74">
        <w:rPr>
          <w:b/>
          <w:bCs/>
        </w:rPr>
        <w:t xml:space="preserve"> 2 000 </w:t>
      </w:r>
      <w:proofErr w:type="spellStart"/>
      <w:r w:rsidRPr="00421A74">
        <w:rPr>
          <w:b/>
          <w:bCs/>
        </w:rPr>
        <w:t>zamestnávateľov</w:t>
      </w:r>
      <w:proofErr w:type="spellEnd"/>
      <w:r w:rsidRPr="00421A74">
        <w:rPr>
          <w:b/>
          <w:bCs/>
        </w:rPr>
        <w:t xml:space="preserve"> z </w:t>
      </w:r>
      <w:proofErr w:type="spellStart"/>
      <w:r w:rsidRPr="00421A74">
        <w:rPr>
          <w:b/>
          <w:bCs/>
        </w:rPr>
        <w:t>celého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Slovenska</w:t>
      </w:r>
      <w:proofErr w:type="spellEnd"/>
      <w:r w:rsidRPr="00421A74">
        <w:rPr>
          <w:b/>
          <w:bCs/>
        </w:rPr>
        <w:t xml:space="preserve">. </w:t>
      </w:r>
      <w:proofErr w:type="gramStart"/>
      <w:r w:rsidRPr="00421A74">
        <w:rPr>
          <w:b/>
          <w:bCs/>
        </w:rPr>
        <w:t xml:space="preserve">Na </w:t>
      </w:r>
      <w:proofErr w:type="spellStart"/>
      <w:r w:rsidRPr="00421A74">
        <w:rPr>
          <w:b/>
          <w:bCs/>
        </w:rPr>
        <w:t>svojom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imidži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však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musia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poprac</w:t>
      </w:r>
      <w:r w:rsidRPr="00421A74">
        <w:rPr>
          <w:b/>
          <w:bCs/>
        </w:rPr>
        <w:t>o</w:t>
      </w:r>
      <w:r w:rsidRPr="00421A74">
        <w:rPr>
          <w:b/>
          <w:bCs/>
        </w:rPr>
        <w:t>vať</w:t>
      </w:r>
      <w:proofErr w:type="spellEnd"/>
      <w:r w:rsidRPr="00421A74">
        <w:rPr>
          <w:b/>
          <w:bCs/>
        </w:rPr>
        <w:t>.</w:t>
      </w:r>
      <w:proofErr w:type="gramEnd"/>
      <w:r w:rsidRPr="00421A74">
        <w:rPr>
          <w:b/>
          <w:bCs/>
        </w:rPr>
        <w:t xml:space="preserve"> </w:t>
      </w:r>
      <w:proofErr w:type="spellStart"/>
      <w:proofErr w:type="gramStart"/>
      <w:r w:rsidRPr="00421A74">
        <w:rPr>
          <w:b/>
          <w:bCs/>
        </w:rPr>
        <w:t>Až</w:t>
      </w:r>
      <w:proofErr w:type="spellEnd"/>
      <w:r w:rsidRPr="00421A74">
        <w:rPr>
          <w:b/>
          <w:bCs/>
        </w:rPr>
        <w:t xml:space="preserve"> 139 </w:t>
      </w:r>
      <w:proofErr w:type="spellStart"/>
      <w:r w:rsidRPr="00421A74">
        <w:rPr>
          <w:b/>
          <w:bCs/>
        </w:rPr>
        <w:t>škôl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zamestnávatelia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vôbec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nepoznajú</w:t>
      </w:r>
      <w:proofErr w:type="spellEnd"/>
      <w:r w:rsidRPr="00421A74">
        <w:rPr>
          <w:b/>
          <w:bCs/>
        </w:rPr>
        <w:t xml:space="preserve">, </w:t>
      </w:r>
      <w:proofErr w:type="spellStart"/>
      <w:r w:rsidRPr="00421A74">
        <w:rPr>
          <w:b/>
          <w:bCs/>
        </w:rPr>
        <w:t>dokonca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ani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nevedia</w:t>
      </w:r>
      <w:proofErr w:type="spellEnd"/>
      <w:r w:rsidRPr="00421A74">
        <w:rPr>
          <w:b/>
          <w:bCs/>
        </w:rPr>
        <w:t xml:space="preserve">, </w:t>
      </w:r>
      <w:proofErr w:type="spellStart"/>
      <w:r w:rsidRPr="00421A74">
        <w:rPr>
          <w:b/>
          <w:bCs/>
        </w:rPr>
        <w:t>že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existujú</w:t>
      </w:r>
      <w:proofErr w:type="spellEnd"/>
      <w:r w:rsidRPr="00421A74">
        <w:rPr>
          <w:b/>
          <w:bCs/>
        </w:rPr>
        <w:t>.</w:t>
      </w:r>
      <w:proofErr w:type="gramEnd"/>
      <w:r w:rsidRPr="00421A74">
        <w:rPr>
          <w:b/>
          <w:bCs/>
        </w:rPr>
        <w:t xml:space="preserve"> Pre </w:t>
      </w:r>
      <w:proofErr w:type="spellStart"/>
      <w:r w:rsidRPr="00421A74">
        <w:rPr>
          <w:b/>
          <w:bCs/>
        </w:rPr>
        <w:t>personalistov</w:t>
      </w:r>
      <w:proofErr w:type="spellEnd"/>
      <w:r w:rsidRPr="00421A74">
        <w:rPr>
          <w:b/>
          <w:bCs/>
        </w:rPr>
        <w:t xml:space="preserve"> je </w:t>
      </w:r>
      <w:proofErr w:type="spellStart"/>
      <w:r w:rsidRPr="00421A74">
        <w:rPr>
          <w:b/>
          <w:bCs/>
        </w:rPr>
        <w:t>ideálna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taká</w:t>
      </w:r>
      <w:proofErr w:type="spellEnd"/>
      <w:r w:rsidRPr="00421A74">
        <w:rPr>
          <w:b/>
          <w:bCs/>
        </w:rPr>
        <w:t xml:space="preserve"> škola, </w:t>
      </w:r>
      <w:proofErr w:type="spellStart"/>
      <w:r w:rsidRPr="00421A74">
        <w:rPr>
          <w:b/>
          <w:bCs/>
        </w:rPr>
        <w:t>ktorá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žiakov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pripraví</w:t>
      </w:r>
      <w:proofErr w:type="spellEnd"/>
      <w:r w:rsidRPr="00421A74">
        <w:rPr>
          <w:b/>
          <w:bCs/>
        </w:rPr>
        <w:t xml:space="preserve"> </w:t>
      </w:r>
      <w:proofErr w:type="spellStart"/>
      <w:proofErr w:type="gramStart"/>
      <w:r w:rsidRPr="00421A74">
        <w:rPr>
          <w:b/>
          <w:bCs/>
        </w:rPr>
        <w:t>na</w:t>
      </w:r>
      <w:proofErr w:type="spellEnd"/>
      <w:proofErr w:type="gram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prax</w:t>
      </w:r>
      <w:proofErr w:type="spellEnd"/>
      <w:r w:rsidRPr="00421A74">
        <w:rPr>
          <w:b/>
          <w:bCs/>
        </w:rPr>
        <w:t xml:space="preserve">, </w:t>
      </w:r>
      <w:proofErr w:type="spellStart"/>
      <w:r w:rsidRPr="00421A74">
        <w:rPr>
          <w:b/>
          <w:bCs/>
        </w:rPr>
        <w:t>sami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však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nesledujú</w:t>
      </w:r>
      <w:proofErr w:type="spellEnd"/>
      <w:r w:rsidRPr="00421A74">
        <w:rPr>
          <w:b/>
          <w:bCs/>
        </w:rPr>
        <w:t xml:space="preserve">, </w:t>
      </w:r>
      <w:proofErr w:type="spellStart"/>
      <w:r w:rsidRPr="00421A74">
        <w:rPr>
          <w:b/>
          <w:bCs/>
        </w:rPr>
        <w:t>aké</w:t>
      </w:r>
      <w:proofErr w:type="spellEnd"/>
      <w:r w:rsidRPr="00421A74">
        <w:rPr>
          <w:b/>
          <w:bCs/>
        </w:rPr>
        <w:t xml:space="preserve"> školy </w:t>
      </w:r>
      <w:proofErr w:type="spellStart"/>
      <w:r w:rsidRPr="00421A74">
        <w:rPr>
          <w:b/>
          <w:bCs/>
        </w:rPr>
        <w:t>sú</w:t>
      </w:r>
      <w:proofErr w:type="spellEnd"/>
      <w:r w:rsidRPr="00421A74">
        <w:rPr>
          <w:b/>
          <w:bCs/>
        </w:rPr>
        <w:t xml:space="preserve"> v </w:t>
      </w:r>
      <w:proofErr w:type="spellStart"/>
      <w:r w:rsidRPr="00421A74">
        <w:rPr>
          <w:b/>
          <w:bCs/>
        </w:rPr>
        <w:t>ich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regióne</w:t>
      </w:r>
      <w:proofErr w:type="spellEnd"/>
      <w:r w:rsidRPr="00421A74">
        <w:rPr>
          <w:b/>
          <w:bCs/>
        </w:rPr>
        <w:t xml:space="preserve"> a </w:t>
      </w:r>
      <w:proofErr w:type="spellStart"/>
      <w:r w:rsidRPr="00421A74">
        <w:rPr>
          <w:b/>
          <w:bCs/>
        </w:rPr>
        <w:t>aká</w:t>
      </w:r>
      <w:proofErr w:type="spellEnd"/>
      <w:r w:rsidRPr="00421A74">
        <w:rPr>
          <w:b/>
          <w:bCs/>
        </w:rPr>
        <w:t xml:space="preserve"> je </w:t>
      </w:r>
      <w:proofErr w:type="spellStart"/>
      <w:r w:rsidRPr="00421A74">
        <w:rPr>
          <w:b/>
          <w:bCs/>
        </w:rPr>
        <w:t>ich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kvalita</w:t>
      </w:r>
      <w:proofErr w:type="spellEnd"/>
      <w:r w:rsidRPr="00421A74">
        <w:rPr>
          <w:b/>
          <w:bCs/>
        </w:rPr>
        <w:t>.</w:t>
      </w:r>
    </w:p>
    <w:p w:rsidR="00421A74" w:rsidRPr="00421A74" w:rsidRDefault="00421A74" w:rsidP="00421A74">
      <w:pPr>
        <w:jc w:val="both"/>
      </w:pPr>
    </w:p>
    <w:p w:rsidR="00421A74" w:rsidRPr="00421A74" w:rsidRDefault="00421A74" w:rsidP="00421A74">
      <w:pPr>
        <w:jc w:val="both"/>
      </w:pPr>
      <w:proofErr w:type="spellStart"/>
      <w:r w:rsidRPr="00421A74">
        <w:t>Rebríček</w:t>
      </w:r>
      <w:proofErr w:type="spellEnd"/>
      <w:r w:rsidRPr="00421A74">
        <w:t xml:space="preserve"> </w:t>
      </w:r>
      <w:proofErr w:type="spellStart"/>
      <w:r w:rsidRPr="00421A74">
        <w:t>kvality</w:t>
      </w:r>
      <w:proofErr w:type="spellEnd"/>
      <w:r w:rsidRPr="00421A74">
        <w:t xml:space="preserve"> </w:t>
      </w:r>
      <w:proofErr w:type="spellStart"/>
      <w:r w:rsidRPr="00421A74">
        <w:t>stredných</w:t>
      </w:r>
      <w:proofErr w:type="spellEnd"/>
      <w:r w:rsidRPr="00421A74">
        <w:t xml:space="preserve"> </w:t>
      </w:r>
      <w:proofErr w:type="spellStart"/>
      <w:r w:rsidRPr="00421A74">
        <w:t>odborných</w:t>
      </w:r>
      <w:proofErr w:type="spellEnd"/>
      <w:r w:rsidRPr="00421A74">
        <w:t xml:space="preserve"> </w:t>
      </w:r>
      <w:proofErr w:type="spellStart"/>
      <w:r w:rsidRPr="00421A74">
        <w:t>škôl</w:t>
      </w:r>
      <w:proofErr w:type="spellEnd"/>
      <w:r w:rsidRPr="00421A74">
        <w:t xml:space="preserve"> z </w:t>
      </w:r>
      <w:proofErr w:type="spellStart"/>
      <w:r w:rsidRPr="00421A74">
        <w:t>pohľadu</w:t>
      </w:r>
      <w:proofErr w:type="spellEnd"/>
      <w:r w:rsidRPr="00421A74">
        <w:t xml:space="preserve"> </w:t>
      </w:r>
      <w:proofErr w:type="spellStart"/>
      <w:r w:rsidRPr="00421A74">
        <w:t>zamestnávateľov</w:t>
      </w:r>
      <w:proofErr w:type="spellEnd"/>
      <w:r w:rsidRPr="00421A74">
        <w:t xml:space="preserve"> </w:t>
      </w:r>
      <w:proofErr w:type="spellStart"/>
      <w:proofErr w:type="gramStart"/>
      <w:r w:rsidRPr="00421A74">
        <w:t>sa</w:t>
      </w:r>
      <w:proofErr w:type="spellEnd"/>
      <w:proofErr w:type="gramEnd"/>
      <w:r w:rsidRPr="00421A74">
        <w:t xml:space="preserve"> </w:t>
      </w:r>
      <w:proofErr w:type="spellStart"/>
      <w:r w:rsidRPr="00421A74">
        <w:t>realizoval</w:t>
      </w:r>
      <w:proofErr w:type="spellEnd"/>
      <w:r w:rsidRPr="00421A74">
        <w:t xml:space="preserve"> </w:t>
      </w:r>
      <w:proofErr w:type="spellStart"/>
      <w:r w:rsidRPr="00421A74">
        <w:t>prvýkrát</w:t>
      </w:r>
      <w:proofErr w:type="spellEnd"/>
      <w:r w:rsidRPr="00421A74">
        <w:t xml:space="preserve"> v </w:t>
      </w:r>
      <w:proofErr w:type="spellStart"/>
      <w:r w:rsidRPr="00421A74">
        <w:t>rámci</w:t>
      </w:r>
      <w:proofErr w:type="spellEnd"/>
      <w:r w:rsidRPr="00421A74">
        <w:t xml:space="preserve"> </w:t>
      </w:r>
      <w:proofErr w:type="spellStart"/>
      <w:r w:rsidRPr="00421A74">
        <w:t>švajčiarsko-slovenského</w:t>
      </w:r>
      <w:proofErr w:type="spellEnd"/>
      <w:r w:rsidRPr="00421A74">
        <w:t xml:space="preserve"> </w:t>
      </w:r>
      <w:proofErr w:type="spellStart"/>
      <w:r w:rsidRPr="00421A74">
        <w:t>projektu</w:t>
      </w:r>
      <w:proofErr w:type="spellEnd"/>
      <w:r w:rsidRPr="00421A74">
        <w:t xml:space="preserve"> </w:t>
      </w:r>
      <w:proofErr w:type="spellStart"/>
      <w:r w:rsidRPr="00421A74">
        <w:rPr>
          <w:b/>
          <w:bCs/>
        </w:rPr>
        <w:t>Úradu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vlády</w:t>
      </w:r>
      <w:proofErr w:type="spellEnd"/>
      <w:r w:rsidRPr="00421A74">
        <w:rPr>
          <w:b/>
          <w:bCs/>
        </w:rPr>
        <w:t xml:space="preserve"> SR </w:t>
      </w:r>
      <w:proofErr w:type="spellStart"/>
      <w:r w:rsidRPr="00421A74">
        <w:rPr>
          <w:b/>
          <w:bCs/>
        </w:rPr>
        <w:t>Odborné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vzdelávanie</w:t>
      </w:r>
      <w:proofErr w:type="spellEnd"/>
      <w:r w:rsidRPr="00421A74">
        <w:rPr>
          <w:b/>
          <w:bCs/>
        </w:rPr>
        <w:t xml:space="preserve"> a </w:t>
      </w:r>
      <w:proofErr w:type="spellStart"/>
      <w:r w:rsidRPr="00421A74">
        <w:rPr>
          <w:b/>
          <w:bCs/>
        </w:rPr>
        <w:t>príprava</w:t>
      </w:r>
      <w:proofErr w:type="spellEnd"/>
      <w:r w:rsidRPr="00421A74">
        <w:rPr>
          <w:b/>
          <w:bCs/>
        </w:rPr>
        <w:t xml:space="preserve"> pre </w:t>
      </w:r>
      <w:proofErr w:type="spellStart"/>
      <w:r w:rsidRPr="00421A74">
        <w:rPr>
          <w:b/>
          <w:bCs/>
        </w:rPr>
        <w:t>trh</w:t>
      </w:r>
      <w:proofErr w:type="spellEnd"/>
      <w:r w:rsidRPr="00421A74">
        <w:rPr>
          <w:b/>
          <w:bCs/>
        </w:rPr>
        <w:t xml:space="preserve"> </w:t>
      </w:r>
      <w:proofErr w:type="spellStart"/>
      <w:r w:rsidRPr="00421A74">
        <w:rPr>
          <w:b/>
          <w:bCs/>
        </w:rPr>
        <w:t>práce</w:t>
      </w:r>
      <w:proofErr w:type="spellEnd"/>
      <w:r w:rsidRPr="00421A74">
        <w:t xml:space="preserve"> (</w:t>
      </w:r>
      <w:proofErr w:type="spellStart"/>
      <w:r w:rsidRPr="00421A74">
        <w:t>OVP</w:t>
      </w:r>
      <w:proofErr w:type="spellEnd"/>
      <w:r w:rsidRPr="00421A74">
        <w:t xml:space="preserve">). </w:t>
      </w:r>
      <w:proofErr w:type="spellStart"/>
      <w:proofErr w:type="gramStart"/>
      <w:r w:rsidRPr="00421A74">
        <w:t>Jeho</w:t>
      </w:r>
      <w:proofErr w:type="spellEnd"/>
      <w:r w:rsidRPr="00421A74">
        <w:t xml:space="preserve"> </w:t>
      </w:r>
      <w:proofErr w:type="spellStart"/>
      <w:r w:rsidRPr="00421A74">
        <w:t>cieľom</w:t>
      </w:r>
      <w:proofErr w:type="spellEnd"/>
      <w:r w:rsidRPr="00421A74">
        <w:t xml:space="preserve"> bolo </w:t>
      </w:r>
      <w:proofErr w:type="spellStart"/>
      <w:r w:rsidRPr="00421A74">
        <w:t>stanoviť</w:t>
      </w:r>
      <w:proofErr w:type="spellEnd"/>
      <w:r w:rsidRPr="00421A74">
        <w:t xml:space="preserve"> </w:t>
      </w:r>
      <w:proofErr w:type="spellStart"/>
      <w:r w:rsidRPr="00421A74">
        <w:t>prehľad</w:t>
      </w:r>
      <w:proofErr w:type="spellEnd"/>
      <w:r w:rsidRPr="00421A74">
        <w:t xml:space="preserve"> SOŠ, </w:t>
      </w:r>
      <w:proofErr w:type="spellStart"/>
      <w:r w:rsidRPr="00421A74">
        <w:t>ich</w:t>
      </w:r>
      <w:proofErr w:type="spellEnd"/>
      <w:r w:rsidRPr="00421A74">
        <w:t xml:space="preserve"> </w:t>
      </w:r>
      <w:proofErr w:type="spellStart"/>
      <w:r w:rsidRPr="00421A74">
        <w:t>imidžu</w:t>
      </w:r>
      <w:proofErr w:type="spellEnd"/>
      <w:r w:rsidRPr="00421A74">
        <w:t xml:space="preserve"> a </w:t>
      </w:r>
      <w:proofErr w:type="spellStart"/>
      <w:r w:rsidRPr="00421A74">
        <w:t>známosti</w:t>
      </w:r>
      <w:proofErr w:type="spellEnd"/>
      <w:r w:rsidRPr="00421A74">
        <w:t xml:space="preserve"> v </w:t>
      </w:r>
      <w:proofErr w:type="spellStart"/>
      <w:r w:rsidRPr="00421A74">
        <w:t>regiónoch</w:t>
      </w:r>
      <w:proofErr w:type="spellEnd"/>
      <w:r w:rsidRPr="00421A74">
        <w:t xml:space="preserve">, </w:t>
      </w:r>
      <w:proofErr w:type="spellStart"/>
      <w:r w:rsidRPr="00421A74">
        <w:t>kde</w:t>
      </w:r>
      <w:proofErr w:type="spellEnd"/>
      <w:r w:rsidRPr="00421A74">
        <w:t xml:space="preserve"> </w:t>
      </w:r>
      <w:proofErr w:type="spellStart"/>
      <w:r w:rsidRPr="00421A74">
        <w:t>pôsobia</w:t>
      </w:r>
      <w:proofErr w:type="spellEnd"/>
      <w:r w:rsidRPr="00421A74">
        <w:t xml:space="preserve"> a </w:t>
      </w:r>
      <w:proofErr w:type="spellStart"/>
      <w:r w:rsidRPr="00421A74">
        <w:t>poznať</w:t>
      </w:r>
      <w:proofErr w:type="spellEnd"/>
      <w:r w:rsidRPr="00421A74">
        <w:t xml:space="preserve"> </w:t>
      </w:r>
      <w:proofErr w:type="spellStart"/>
      <w:r w:rsidRPr="00421A74">
        <w:t>potreby</w:t>
      </w:r>
      <w:proofErr w:type="spellEnd"/>
      <w:r w:rsidRPr="00421A74">
        <w:t xml:space="preserve"> </w:t>
      </w:r>
      <w:proofErr w:type="spellStart"/>
      <w:r w:rsidRPr="00421A74">
        <w:t>personalistov</w:t>
      </w:r>
      <w:proofErr w:type="spellEnd"/>
      <w:r w:rsidRPr="00421A74">
        <w:t xml:space="preserve"> v </w:t>
      </w:r>
      <w:proofErr w:type="spellStart"/>
      <w:r w:rsidRPr="00421A74">
        <w:t>ich</w:t>
      </w:r>
      <w:proofErr w:type="spellEnd"/>
      <w:r w:rsidRPr="00421A74">
        <w:t xml:space="preserve"> </w:t>
      </w:r>
      <w:proofErr w:type="spellStart"/>
      <w:r w:rsidRPr="00421A74">
        <w:t>informovanosti</w:t>
      </w:r>
      <w:proofErr w:type="spellEnd"/>
      <w:r w:rsidRPr="00421A74">
        <w:t>.</w:t>
      </w:r>
      <w:proofErr w:type="gramEnd"/>
      <w:r w:rsidRPr="00421A74">
        <w:t xml:space="preserve"> </w:t>
      </w:r>
      <w:proofErr w:type="spellStart"/>
      <w:r w:rsidRPr="00421A74">
        <w:t>Výskum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rea</w:t>
      </w:r>
      <w:r w:rsidRPr="00421A74">
        <w:t>l</w:t>
      </w:r>
      <w:r w:rsidRPr="00421A74">
        <w:t>izoval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vzorke</w:t>
      </w:r>
      <w:proofErr w:type="spellEnd"/>
      <w:r w:rsidRPr="00421A74">
        <w:t xml:space="preserve"> 2 000 </w:t>
      </w:r>
      <w:proofErr w:type="spellStart"/>
      <w:r w:rsidRPr="00421A74">
        <w:t>zamestnávateľov</w:t>
      </w:r>
      <w:proofErr w:type="spellEnd"/>
      <w:r w:rsidRPr="00421A74">
        <w:t xml:space="preserve"> z </w:t>
      </w:r>
      <w:proofErr w:type="spellStart"/>
      <w:r w:rsidRPr="00421A74">
        <w:t>celého</w:t>
      </w:r>
      <w:proofErr w:type="spellEnd"/>
      <w:r w:rsidRPr="00421A74">
        <w:t xml:space="preserve"> </w:t>
      </w:r>
      <w:proofErr w:type="spellStart"/>
      <w:r w:rsidRPr="00421A74">
        <w:t>Slovenska</w:t>
      </w:r>
      <w:proofErr w:type="spellEnd"/>
      <w:r w:rsidRPr="00421A74">
        <w:t xml:space="preserve">, </w:t>
      </w:r>
      <w:proofErr w:type="spellStart"/>
      <w:r w:rsidRPr="00421A74">
        <w:t>kde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môžu</w:t>
      </w:r>
      <w:proofErr w:type="spellEnd"/>
      <w:r w:rsidRPr="00421A74">
        <w:t xml:space="preserve"> </w:t>
      </w:r>
      <w:proofErr w:type="spellStart"/>
      <w:r w:rsidRPr="00421A74">
        <w:t>uplatniť</w:t>
      </w:r>
      <w:proofErr w:type="spellEnd"/>
      <w:r w:rsidRPr="00421A74">
        <w:t xml:space="preserve"> </w:t>
      </w:r>
      <w:proofErr w:type="spellStart"/>
      <w:r w:rsidRPr="00421A74">
        <w:t>absolventi</w:t>
      </w:r>
      <w:proofErr w:type="spellEnd"/>
      <w:r w:rsidRPr="00421A74">
        <w:t xml:space="preserve"> </w:t>
      </w:r>
      <w:proofErr w:type="gramStart"/>
      <w:r w:rsidRPr="00421A74">
        <w:t>SOŠ  -</w:t>
      </w:r>
      <w:proofErr w:type="gramEnd"/>
      <w:r w:rsidRPr="00421A74">
        <w:t xml:space="preserve"> od </w:t>
      </w:r>
      <w:proofErr w:type="spellStart"/>
      <w:r w:rsidRPr="00421A74">
        <w:t>malých</w:t>
      </w:r>
      <w:proofErr w:type="spellEnd"/>
      <w:r w:rsidRPr="00421A74">
        <w:t xml:space="preserve"> </w:t>
      </w:r>
      <w:proofErr w:type="spellStart"/>
      <w:r w:rsidRPr="00421A74">
        <w:t>firiem</w:t>
      </w:r>
      <w:proofErr w:type="spellEnd"/>
      <w:r w:rsidRPr="00421A74">
        <w:t xml:space="preserve"> </w:t>
      </w:r>
      <w:proofErr w:type="spellStart"/>
      <w:r w:rsidRPr="00421A74">
        <w:t>až</w:t>
      </w:r>
      <w:proofErr w:type="spellEnd"/>
      <w:r w:rsidRPr="00421A74">
        <w:t xml:space="preserve"> </w:t>
      </w:r>
      <w:proofErr w:type="spellStart"/>
      <w:r w:rsidRPr="00421A74">
        <w:t>po</w:t>
      </w:r>
      <w:proofErr w:type="spellEnd"/>
      <w:r w:rsidRPr="00421A74">
        <w:t xml:space="preserve"> </w:t>
      </w:r>
      <w:proofErr w:type="spellStart"/>
      <w:r w:rsidRPr="00421A74">
        <w:t>veľké</w:t>
      </w:r>
      <w:proofErr w:type="spellEnd"/>
      <w:r w:rsidRPr="00421A74">
        <w:t xml:space="preserve"> </w:t>
      </w:r>
      <w:proofErr w:type="spellStart"/>
      <w:r w:rsidRPr="00421A74">
        <w:t>podniky</w:t>
      </w:r>
      <w:proofErr w:type="spellEnd"/>
      <w:r w:rsidRPr="00421A74">
        <w:t xml:space="preserve">. Na </w:t>
      </w:r>
      <w:proofErr w:type="spellStart"/>
      <w:r w:rsidRPr="00421A74">
        <w:t>otázky</w:t>
      </w:r>
      <w:proofErr w:type="spellEnd"/>
      <w:r w:rsidRPr="00421A74">
        <w:t xml:space="preserve"> </w:t>
      </w:r>
      <w:proofErr w:type="spellStart"/>
      <w:r w:rsidRPr="00421A74">
        <w:t>prieskumu</w:t>
      </w:r>
      <w:proofErr w:type="spellEnd"/>
      <w:r w:rsidRPr="00421A74">
        <w:t xml:space="preserve"> </w:t>
      </w:r>
      <w:proofErr w:type="spellStart"/>
      <w:r w:rsidRPr="00421A74">
        <w:t>odpovedal</w:t>
      </w:r>
      <w:proofErr w:type="spellEnd"/>
      <w:proofErr w:type="gramStart"/>
      <w:r w:rsidRPr="00421A74">
        <w:t xml:space="preserve">  </w:t>
      </w:r>
      <w:proofErr w:type="spellStart"/>
      <w:r w:rsidRPr="00421A74">
        <w:t>človek</w:t>
      </w:r>
      <w:proofErr w:type="spellEnd"/>
      <w:proofErr w:type="gramEnd"/>
      <w:r w:rsidRPr="00421A74">
        <w:t xml:space="preserve"> </w:t>
      </w:r>
      <w:proofErr w:type="spellStart"/>
      <w:r w:rsidRPr="00421A74">
        <w:t>zodpovedný</w:t>
      </w:r>
      <w:proofErr w:type="spellEnd"/>
      <w:r w:rsidRPr="00421A74">
        <w:t xml:space="preserve"> </w:t>
      </w:r>
      <w:proofErr w:type="spellStart"/>
      <w:r w:rsidRPr="00421A74">
        <w:t>za</w:t>
      </w:r>
      <w:proofErr w:type="spellEnd"/>
      <w:r w:rsidRPr="00421A74">
        <w:t xml:space="preserve"> </w:t>
      </w:r>
      <w:proofErr w:type="spellStart"/>
      <w:r w:rsidRPr="00421A74">
        <w:t>prijímanie</w:t>
      </w:r>
      <w:proofErr w:type="spellEnd"/>
      <w:r w:rsidRPr="00421A74">
        <w:t xml:space="preserve"> </w:t>
      </w:r>
      <w:proofErr w:type="spellStart"/>
      <w:r w:rsidRPr="00421A74">
        <w:t>nových</w:t>
      </w:r>
      <w:proofErr w:type="spellEnd"/>
      <w:r w:rsidRPr="00421A74">
        <w:t xml:space="preserve"> </w:t>
      </w:r>
      <w:proofErr w:type="spellStart"/>
      <w:r w:rsidRPr="00421A74">
        <w:t>pracovníkov</w:t>
      </w:r>
      <w:proofErr w:type="spellEnd"/>
      <w:r w:rsidRPr="00421A74">
        <w:t xml:space="preserve">, </w:t>
      </w:r>
      <w:proofErr w:type="spellStart"/>
      <w:r w:rsidRPr="00421A74">
        <w:t>teda</w:t>
      </w:r>
      <w:proofErr w:type="spellEnd"/>
      <w:r w:rsidRPr="00421A74">
        <w:t xml:space="preserve"> </w:t>
      </w:r>
      <w:proofErr w:type="spellStart"/>
      <w:r w:rsidRPr="00421A74">
        <w:t>väčšinou</w:t>
      </w:r>
      <w:proofErr w:type="spellEnd"/>
      <w:r w:rsidRPr="00421A74">
        <w:t xml:space="preserve"> to </w:t>
      </w:r>
      <w:proofErr w:type="spellStart"/>
      <w:r w:rsidRPr="00421A74">
        <w:t>boli</w:t>
      </w:r>
      <w:proofErr w:type="spellEnd"/>
      <w:r w:rsidRPr="00421A74">
        <w:t xml:space="preserve"> </w:t>
      </w:r>
      <w:proofErr w:type="spellStart"/>
      <w:r w:rsidRPr="00421A74">
        <w:t>pe</w:t>
      </w:r>
      <w:r w:rsidRPr="00421A74">
        <w:t>r</w:t>
      </w:r>
      <w:r w:rsidRPr="00421A74">
        <w:t>sonalisti</w:t>
      </w:r>
      <w:proofErr w:type="spellEnd"/>
      <w:r w:rsidRPr="00421A74">
        <w:t xml:space="preserve">, </w:t>
      </w:r>
      <w:proofErr w:type="spellStart"/>
      <w:r w:rsidRPr="00421A74">
        <w:t>manažment</w:t>
      </w:r>
      <w:proofErr w:type="spellEnd"/>
      <w:r w:rsidRPr="00421A74">
        <w:t xml:space="preserve">, </w:t>
      </w:r>
      <w:proofErr w:type="spellStart"/>
      <w:r w:rsidRPr="00421A74">
        <w:t>prípadne</w:t>
      </w:r>
      <w:proofErr w:type="spellEnd"/>
      <w:r w:rsidRPr="00421A74">
        <w:t xml:space="preserve"> </w:t>
      </w:r>
      <w:proofErr w:type="spellStart"/>
      <w:r w:rsidRPr="00421A74">
        <w:t>majstri</w:t>
      </w:r>
      <w:proofErr w:type="spellEnd"/>
      <w:r w:rsidRPr="00421A74">
        <w:t xml:space="preserve"> </w:t>
      </w:r>
      <w:proofErr w:type="spellStart"/>
      <w:r w:rsidRPr="00421A74">
        <w:t>odbornej</w:t>
      </w:r>
      <w:proofErr w:type="spellEnd"/>
      <w:r w:rsidRPr="00421A74">
        <w:t xml:space="preserve"> </w:t>
      </w:r>
      <w:proofErr w:type="spellStart"/>
      <w:r w:rsidRPr="00421A74">
        <w:t>výchovy</w:t>
      </w:r>
      <w:proofErr w:type="spellEnd"/>
      <w:r w:rsidRPr="00421A74">
        <w:t>.</w:t>
      </w:r>
    </w:p>
    <w:p w:rsidR="00421A74" w:rsidRPr="00421A74" w:rsidRDefault="00421A74" w:rsidP="00421A74">
      <w:pPr>
        <w:jc w:val="both"/>
      </w:pPr>
      <w:r w:rsidRPr="00421A74">
        <w:t> </w:t>
      </w:r>
    </w:p>
    <w:p w:rsidR="00421A74" w:rsidRPr="00421A74" w:rsidRDefault="00421A74" w:rsidP="00421A74">
      <w:pPr>
        <w:jc w:val="both"/>
      </w:pPr>
      <w:proofErr w:type="spellStart"/>
      <w:r w:rsidRPr="00421A74">
        <w:t>Prieskum</w:t>
      </w:r>
      <w:proofErr w:type="spellEnd"/>
      <w:r w:rsidRPr="00421A74">
        <w:t xml:space="preserve"> </w:t>
      </w:r>
      <w:proofErr w:type="spellStart"/>
      <w:r w:rsidRPr="00421A74">
        <w:t>zisťoval</w:t>
      </w:r>
      <w:proofErr w:type="spellEnd"/>
      <w:r w:rsidRPr="00421A74">
        <w:t xml:space="preserve">: </w:t>
      </w:r>
    </w:p>
    <w:p w:rsidR="00421A74" w:rsidRPr="00421A74" w:rsidRDefault="00421A74" w:rsidP="00421A7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A74">
        <w:rPr>
          <w:rFonts w:ascii="Times New Roman" w:hAnsi="Times New Roman"/>
          <w:sz w:val="24"/>
          <w:szCs w:val="24"/>
        </w:rPr>
        <w:t>znalosti a informácie  personalistov o odbore, resp. SOŠ, ktoré  uchádzači o prácu v</w:t>
      </w:r>
      <w:r w:rsidRPr="00421A74">
        <w:rPr>
          <w:rFonts w:ascii="Times New Roman" w:hAnsi="Times New Roman"/>
          <w:sz w:val="24"/>
          <w:szCs w:val="24"/>
        </w:rPr>
        <w:t>y</w:t>
      </w:r>
      <w:r w:rsidRPr="00421A74">
        <w:rPr>
          <w:rFonts w:ascii="Times New Roman" w:hAnsi="Times New Roman"/>
          <w:sz w:val="24"/>
          <w:szCs w:val="24"/>
        </w:rPr>
        <w:t xml:space="preserve">študovali </w:t>
      </w:r>
    </w:p>
    <w:p w:rsidR="00421A74" w:rsidRPr="00421A74" w:rsidRDefault="00421A74" w:rsidP="00421A7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A74">
        <w:rPr>
          <w:rFonts w:ascii="Times New Roman" w:hAnsi="Times New Roman"/>
          <w:sz w:val="24"/>
          <w:szCs w:val="24"/>
        </w:rPr>
        <w:t>ktoré odbory (=pracovné pozície) sú v danom podniku najviac využívané</w:t>
      </w:r>
    </w:p>
    <w:p w:rsidR="00421A74" w:rsidRPr="00421A74" w:rsidRDefault="00421A74" w:rsidP="00421A7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A74">
        <w:rPr>
          <w:rFonts w:ascii="Times New Roman" w:hAnsi="Times New Roman"/>
          <w:sz w:val="24"/>
          <w:szCs w:val="24"/>
        </w:rPr>
        <w:t xml:space="preserve">tzv. </w:t>
      </w:r>
      <w:r w:rsidRPr="00421A74">
        <w:rPr>
          <w:rFonts w:ascii="Times New Roman" w:hAnsi="Times New Roman"/>
          <w:i/>
          <w:iCs/>
          <w:sz w:val="24"/>
          <w:szCs w:val="24"/>
        </w:rPr>
        <w:t>spoznanie školy</w:t>
      </w:r>
      <w:r w:rsidRPr="00421A74">
        <w:rPr>
          <w:rFonts w:ascii="Times New Roman" w:hAnsi="Times New Roman"/>
          <w:sz w:val="24"/>
          <w:szCs w:val="24"/>
        </w:rPr>
        <w:t xml:space="preserve"> (=podporená znalosť škôl)  na základe predloženého zoznamu SOŠ z príslušného kraja </w:t>
      </w:r>
    </w:p>
    <w:p w:rsidR="00421A74" w:rsidRPr="00421A74" w:rsidRDefault="00421A74" w:rsidP="00421A7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1A74">
        <w:rPr>
          <w:rFonts w:ascii="Times New Roman" w:hAnsi="Times New Roman"/>
          <w:sz w:val="24"/>
          <w:szCs w:val="24"/>
        </w:rPr>
        <w:t>hodnotenie imidžu, resp. povesti tých škôl, ktoré personalisti poznajú aspoň z počutia,  podľa 11 kv</w:t>
      </w:r>
      <w:r w:rsidRPr="00421A74">
        <w:rPr>
          <w:rFonts w:ascii="Times New Roman" w:hAnsi="Times New Roman"/>
          <w:sz w:val="24"/>
          <w:szCs w:val="24"/>
        </w:rPr>
        <w:t>a</w:t>
      </w:r>
      <w:r w:rsidRPr="00421A74">
        <w:rPr>
          <w:rFonts w:ascii="Times New Roman" w:hAnsi="Times New Roman"/>
          <w:sz w:val="24"/>
          <w:szCs w:val="24"/>
        </w:rPr>
        <w:t>litatívnych parametrov.</w:t>
      </w:r>
    </w:p>
    <w:p w:rsidR="00421A74" w:rsidRPr="00421A74" w:rsidRDefault="00421A74" w:rsidP="00421A74">
      <w:pPr>
        <w:jc w:val="both"/>
      </w:pPr>
      <w:proofErr w:type="spellStart"/>
      <w:r w:rsidRPr="00421A74">
        <w:t>Výsledky</w:t>
      </w:r>
      <w:proofErr w:type="spellEnd"/>
      <w:r w:rsidRPr="00421A74">
        <w:t xml:space="preserve"> </w:t>
      </w:r>
      <w:proofErr w:type="spellStart"/>
      <w:r w:rsidRPr="00421A74">
        <w:t>ukázali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spontánna</w:t>
      </w:r>
      <w:proofErr w:type="spellEnd"/>
      <w:r w:rsidRPr="00421A74">
        <w:t xml:space="preserve"> </w:t>
      </w:r>
      <w:proofErr w:type="spellStart"/>
      <w:r w:rsidRPr="00421A74">
        <w:t>znalosť</w:t>
      </w:r>
      <w:proofErr w:type="spellEnd"/>
      <w:r w:rsidRPr="00421A74">
        <w:t xml:space="preserve"> SOŠ v </w:t>
      </w:r>
      <w:proofErr w:type="spellStart"/>
      <w:r w:rsidRPr="00421A74">
        <w:t>regióne</w:t>
      </w:r>
      <w:proofErr w:type="spellEnd"/>
      <w:r w:rsidRPr="00421A74">
        <w:t xml:space="preserve"> u </w:t>
      </w:r>
      <w:proofErr w:type="spellStart"/>
      <w:r w:rsidRPr="00421A74">
        <w:t>zamestnávateľov</w:t>
      </w:r>
      <w:proofErr w:type="spellEnd"/>
      <w:r w:rsidRPr="00421A74">
        <w:t xml:space="preserve"> </w:t>
      </w:r>
      <w:proofErr w:type="spellStart"/>
      <w:r w:rsidRPr="00421A74">
        <w:t>nie</w:t>
      </w:r>
      <w:proofErr w:type="spellEnd"/>
      <w:r w:rsidRPr="00421A74">
        <w:t xml:space="preserve"> je </w:t>
      </w:r>
      <w:proofErr w:type="spellStart"/>
      <w:proofErr w:type="gramStart"/>
      <w:r w:rsidRPr="00421A74">
        <w:t>na</w:t>
      </w:r>
      <w:proofErr w:type="spellEnd"/>
      <w:proofErr w:type="gramEnd"/>
      <w:r w:rsidRPr="00421A74">
        <w:t xml:space="preserve"> </w:t>
      </w:r>
      <w:proofErr w:type="spellStart"/>
      <w:r w:rsidRPr="00421A74">
        <w:t>najvyššej</w:t>
      </w:r>
      <w:proofErr w:type="spellEnd"/>
      <w:r w:rsidRPr="00421A74">
        <w:t xml:space="preserve"> </w:t>
      </w:r>
      <w:proofErr w:type="spellStart"/>
      <w:r w:rsidRPr="00421A74">
        <w:t>úrovni</w:t>
      </w:r>
      <w:proofErr w:type="spellEnd"/>
      <w:r w:rsidRPr="00421A74">
        <w:t xml:space="preserve">. </w:t>
      </w:r>
      <w:proofErr w:type="spellStart"/>
      <w:r w:rsidRPr="00421A74">
        <w:t>Rekordnou</w:t>
      </w:r>
      <w:proofErr w:type="spellEnd"/>
      <w:r w:rsidRPr="00421A74">
        <w:t xml:space="preserve"> bola SOŠ </w:t>
      </w:r>
      <w:proofErr w:type="spellStart"/>
      <w:r w:rsidRPr="00421A74">
        <w:t>Obrancov</w:t>
      </w:r>
      <w:proofErr w:type="spellEnd"/>
      <w:r w:rsidRPr="00421A74">
        <w:t xml:space="preserve"> </w:t>
      </w:r>
      <w:proofErr w:type="spellStart"/>
      <w:r w:rsidRPr="00421A74">
        <w:t>mieru</w:t>
      </w:r>
      <w:proofErr w:type="spellEnd"/>
      <w:r w:rsidRPr="00421A74">
        <w:t xml:space="preserve"> z </w:t>
      </w:r>
      <w:proofErr w:type="spellStart"/>
      <w:r w:rsidRPr="00421A74">
        <w:t>Dubnice</w:t>
      </w:r>
      <w:proofErr w:type="spellEnd"/>
      <w:r w:rsidRPr="00421A74">
        <w:t xml:space="preserve"> </w:t>
      </w:r>
      <w:proofErr w:type="spellStart"/>
      <w:r w:rsidRPr="00421A74">
        <w:t>nad</w:t>
      </w:r>
      <w:proofErr w:type="spellEnd"/>
      <w:r w:rsidRPr="00421A74">
        <w:t xml:space="preserve"> </w:t>
      </w:r>
      <w:proofErr w:type="spellStart"/>
      <w:r w:rsidRPr="00421A74">
        <w:t>Váhom</w:t>
      </w:r>
      <w:proofErr w:type="spellEnd"/>
      <w:r w:rsidRPr="00421A74">
        <w:t xml:space="preserve"> -</w:t>
      </w:r>
      <w:proofErr w:type="gramStart"/>
      <w:r w:rsidRPr="00421A74">
        <w:t xml:space="preserve">  </w:t>
      </w:r>
      <w:proofErr w:type="spellStart"/>
      <w:r w:rsidRPr="00421A74">
        <w:t>aj</w:t>
      </w:r>
      <w:proofErr w:type="spellEnd"/>
      <w:proofErr w:type="gramEnd"/>
      <w:r w:rsidRPr="00421A74">
        <w:t xml:space="preserve"> </w:t>
      </w:r>
      <w:proofErr w:type="spellStart"/>
      <w:r w:rsidRPr="00421A74">
        <w:t>tú</w:t>
      </w:r>
      <w:proofErr w:type="spellEnd"/>
      <w:r w:rsidRPr="00421A74">
        <w:t xml:space="preserve"> </w:t>
      </w:r>
      <w:proofErr w:type="spellStart"/>
      <w:r w:rsidRPr="00421A74">
        <w:t>však</w:t>
      </w:r>
      <w:proofErr w:type="spellEnd"/>
      <w:r w:rsidRPr="00421A74">
        <w:t xml:space="preserve"> </w:t>
      </w:r>
      <w:proofErr w:type="spellStart"/>
      <w:r w:rsidRPr="00421A74">
        <w:t>poznalo</w:t>
      </w:r>
      <w:proofErr w:type="spellEnd"/>
      <w:r w:rsidRPr="00421A74">
        <w:t xml:space="preserve"> </w:t>
      </w:r>
      <w:proofErr w:type="spellStart"/>
      <w:r w:rsidRPr="00421A74">
        <w:t>iba</w:t>
      </w:r>
      <w:proofErr w:type="spellEnd"/>
      <w:r w:rsidRPr="00421A74">
        <w:t xml:space="preserve"> </w:t>
      </w:r>
      <w:proofErr w:type="spellStart"/>
      <w:r w:rsidRPr="00421A74">
        <w:t>necelých</w:t>
      </w:r>
      <w:proofErr w:type="spellEnd"/>
      <w:r w:rsidRPr="00421A74">
        <w:t xml:space="preserve"> 12 percent </w:t>
      </w:r>
      <w:proofErr w:type="spellStart"/>
      <w:r w:rsidRPr="00421A74">
        <w:t>zamestnávateľov</w:t>
      </w:r>
      <w:proofErr w:type="spellEnd"/>
      <w:r w:rsidRPr="00421A74">
        <w:t xml:space="preserve"> v </w:t>
      </w:r>
      <w:proofErr w:type="spellStart"/>
      <w:r w:rsidRPr="00421A74">
        <w:t>regióne</w:t>
      </w:r>
      <w:proofErr w:type="spellEnd"/>
      <w:r w:rsidRPr="00421A74">
        <w:t xml:space="preserve">. </w:t>
      </w:r>
      <w:proofErr w:type="spellStart"/>
      <w:r w:rsidRPr="00421A74">
        <w:t>Nízka</w:t>
      </w:r>
      <w:proofErr w:type="spellEnd"/>
      <w:r w:rsidRPr="00421A74">
        <w:t xml:space="preserve"> </w:t>
      </w:r>
      <w:proofErr w:type="spellStart"/>
      <w:r w:rsidRPr="00421A74">
        <w:t>spontánna</w:t>
      </w:r>
      <w:proofErr w:type="spellEnd"/>
      <w:r w:rsidRPr="00421A74">
        <w:t xml:space="preserve"> </w:t>
      </w:r>
      <w:proofErr w:type="spellStart"/>
      <w:r w:rsidRPr="00421A74">
        <w:t>znalosť</w:t>
      </w:r>
      <w:proofErr w:type="spellEnd"/>
      <w:r w:rsidRPr="00421A74">
        <w:t xml:space="preserve"> </w:t>
      </w:r>
      <w:proofErr w:type="spellStart"/>
      <w:r w:rsidRPr="00421A74">
        <w:t>však</w:t>
      </w:r>
      <w:proofErr w:type="spellEnd"/>
      <w:r w:rsidRPr="00421A74">
        <w:t xml:space="preserve"> bola </w:t>
      </w:r>
      <w:proofErr w:type="spellStart"/>
      <w:r w:rsidRPr="00421A74">
        <w:t>predpokladaná</w:t>
      </w:r>
      <w:proofErr w:type="spellEnd"/>
      <w:r w:rsidRPr="00421A74">
        <w:t>, a </w:t>
      </w:r>
      <w:proofErr w:type="spellStart"/>
      <w:r w:rsidRPr="00421A74">
        <w:t>preto</w:t>
      </w:r>
      <w:proofErr w:type="spellEnd"/>
      <w:r w:rsidRPr="00421A74">
        <w:t xml:space="preserve"> </w:t>
      </w:r>
      <w:proofErr w:type="spellStart"/>
      <w:r w:rsidRPr="00421A74">
        <w:t>boli</w:t>
      </w:r>
      <w:proofErr w:type="spellEnd"/>
      <w:r w:rsidRPr="00421A74">
        <w:t xml:space="preserve"> </w:t>
      </w:r>
      <w:proofErr w:type="spellStart"/>
      <w:r w:rsidRPr="00421A74">
        <w:t>personalisti</w:t>
      </w:r>
      <w:proofErr w:type="spellEnd"/>
      <w:r w:rsidRPr="00421A74">
        <w:t xml:space="preserve"> </w:t>
      </w:r>
      <w:proofErr w:type="spellStart"/>
      <w:r w:rsidRPr="00421A74">
        <w:t>dopytovaní</w:t>
      </w:r>
      <w:proofErr w:type="spellEnd"/>
      <w:r w:rsidRPr="00421A74">
        <w:t xml:space="preserve"> </w:t>
      </w:r>
      <w:proofErr w:type="spellStart"/>
      <w:proofErr w:type="gramStart"/>
      <w:r w:rsidRPr="00421A74">
        <w:t>na</w:t>
      </w:r>
      <w:proofErr w:type="spellEnd"/>
      <w:proofErr w:type="gramEnd"/>
      <w:r w:rsidRPr="00421A74">
        <w:t xml:space="preserve"> </w:t>
      </w:r>
      <w:proofErr w:type="spellStart"/>
      <w:r w:rsidRPr="00421A74">
        <w:t>konkrétne</w:t>
      </w:r>
      <w:proofErr w:type="spellEnd"/>
      <w:r w:rsidRPr="00421A74">
        <w:t xml:space="preserve"> školy z </w:t>
      </w:r>
      <w:proofErr w:type="spellStart"/>
      <w:r w:rsidRPr="00421A74">
        <w:t>okolia</w:t>
      </w:r>
      <w:proofErr w:type="spellEnd"/>
      <w:r w:rsidRPr="00421A74">
        <w:t xml:space="preserve">. </w:t>
      </w:r>
      <w:proofErr w:type="spellStart"/>
      <w:proofErr w:type="gramStart"/>
      <w:r w:rsidRPr="00421A74">
        <w:t>Vtedy</w:t>
      </w:r>
      <w:proofErr w:type="spellEnd"/>
      <w:r w:rsidRPr="00421A74">
        <w:t xml:space="preserve"> </w:t>
      </w:r>
      <w:proofErr w:type="spellStart"/>
      <w:r w:rsidRPr="00421A74">
        <w:t>si</w:t>
      </w:r>
      <w:proofErr w:type="spellEnd"/>
      <w:r w:rsidRPr="00421A74">
        <w:t xml:space="preserve"> </w:t>
      </w:r>
      <w:proofErr w:type="spellStart"/>
      <w:r w:rsidRPr="00421A74">
        <w:t>rozpomenuli</w:t>
      </w:r>
      <w:proofErr w:type="spellEnd"/>
      <w:r w:rsidRPr="00421A74">
        <w:t xml:space="preserve"> a </w:t>
      </w:r>
      <w:proofErr w:type="spellStart"/>
      <w:r w:rsidRPr="00421A74">
        <w:t>vedeli</w:t>
      </w:r>
      <w:proofErr w:type="spellEnd"/>
      <w:r w:rsidRPr="00421A74">
        <w:t xml:space="preserve"> </w:t>
      </w:r>
      <w:proofErr w:type="spellStart"/>
      <w:r w:rsidRPr="00421A74">
        <w:t>komentovať</w:t>
      </w:r>
      <w:proofErr w:type="spellEnd"/>
      <w:r w:rsidRPr="00421A74">
        <w:t xml:space="preserve"> </w:t>
      </w:r>
      <w:proofErr w:type="spellStart"/>
      <w:r w:rsidRPr="00421A74">
        <w:t>ich</w:t>
      </w:r>
      <w:proofErr w:type="spellEnd"/>
      <w:r w:rsidRPr="00421A74">
        <w:t xml:space="preserve"> </w:t>
      </w:r>
      <w:proofErr w:type="spellStart"/>
      <w:r w:rsidRPr="00421A74">
        <w:t>kvalitu</w:t>
      </w:r>
      <w:proofErr w:type="spellEnd"/>
      <w:r w:rsidRPr="00421A74">
        <w:t>.</w:t>
      </w:r>
      <w:proofErr w:type="gramEnd"/>
      <w:r w:rsidRPr="00421A74">
        <w:t xml:space="preserve"> </w:t>
      </w:r>
      <w:proofErr w:type="spellStart"/>
      <w:proofErr w:type="gramStart"/>
      <w:r w:rsidRPr="00421A74">
        <w:t>Prekvapivý</w:t>
      </w:r>
      <w:proofErr w:type="spellEnd"/>
      <w:r w:rsidRPr="00421A74">
        <w:t xml:space="preserve"> </w:t>
      </w:r>
      <w:proofErr w:type="spellStart"/>
      <w:r w:rsidRPr="00421A74">
        <w:t>však</w:t>
      </w:r>
      <w:proofErr w:type="spellEnd"/>
      <w:r w:rsidRPr="00421A74">
        <w:t xml:space="preserve"> </w:t>
      </w:r>
      <w:proofErr w:type="spellStart"/>
      <w:r w:rsidRPr="00421A74">
        <w:t>bol</w:t>
      </w:r>
      <w:proofErr w:type="spellEnd"/>
      <w:r w:rsidRPr="00421A74">
        <w:t xml:space="preserve"> </w:t>
      </w:r>
      <w:proofErr w:type="spellStart"/>
      <w:r w:rsidRPr="00421A74">
        <w:t>výsledok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až</w:t>
      </w:r>
      <w:proofErr w:type="spellEnd"/>
      <w:r w:rsidRPr="00421A74">
        <w:t xml:space="preserve"> 139 </w:t>
      </w:r>
      <w:proofErr w:type="spellStart"/>
      <w:r w:rsidRPr="00421A74">
        <w:t>škôl</w:t>
      </w:r>
      <w:proofErr w:type="spellEnd"/>
      <w:r w:rsidRPr="00421A74">
        <w:t xml:space="preserve"> </w:t>
      </w:r>
      <w:proofErr w:type="spellStart"/>
      <w:r w:rsidRPr="00421A74">
        <w:t>zamestnávatelia</w:t>
      </w:r>
      <w:proofErr w:type="spellEnd"/>
      <w:r w:rsidRPr="00421A74">
        <w:t xml:space="preserve"> </w:t>
      </w:r>
      <w:proofErr w:type="spellStart"/>
      <w:r w:rsidRPr="00421A74">
        <w:t>vôbec</w:t>
      </w:r>
      <w:proofErr w:type="spellEnd"/>
      <w:r w:rsidRPr="00421A74">
        <w:t xml:space="preserve"> </w:t>
      </w:r>
      <w:proofErr w:type="spellStart"/>
      <w:r w:rsidRPr="00421A74">
        <w:t>nepoznajú</w:t>
      </w:r>
      <w:proofErr w:type="spellEnd"/>
      <w:r w:rsidRPr="00421A74">
        <w:t xml:space="preserve"> a </w:t>
      </w:r>
      <w:proofErr w:type="spellStart"/>
      <w:r w:rsidRPr="00421A74">
        <w:t>nevedia</w:t>
      </w:r>
      <w:proofErr w:type="spellEnd"/>
      <w:r w:rsidRPr="00421A74">
        <w:t xml:space="preserve"> o </w:t>
      </w:r>
      <w:proofErr w:type="spellStart"/>
      <w:r w:rsidRPr="00421A74">
        <w:t>ich</w:t>
      </w:r>
      <w:proofErr w:type="spellEnd"/>
      <w:r w:rsidRPr="00421A74">
        <w:t xml:space="preserve"> </w:t>
      </w:r>
      <w:proofErr w:type="spellStart"/>
      <w:r w:rsidRPr="00421A74">
        <w:t>existencii</w:t>
      </w:r>
      <w:proofErr w:type="spellEnd"/>
      <w:r w:rsidRPr="00421A74">
        <w:t xml:space="preserve">, </w:t>
      </w:r>
      <w:proofErr w:type="spellStart"/>
      <w:r w:rsidRPr="00421A74">
        <w:t>ani</w:t>
      </w:r>
      <w:proofErr w:type="spellEnd"/>
      <w:r w:rsidRPr="00421A74">
        <w:t xml:space="preserve"> </w:t>
      </w:r>
      <w:proofErr w:type="spellStart"/>
      <w:r w:rsidRPr="00421A74">
        <w:t>keď</w:t>
      </w:r>
      <w:proofErr w:type="spellEnd"/>
      <w:r w:rsidRPr="00421A74">
        <w:t xml:space="preserve"> </w:t>
      </w:r>
      <w:proofErr w:type="spellStart"/>
      <w:r w:rsidRPr="00421A74">
        <w:t>im</w:t>
      </w:r>
      <w:proofErr w:type="spellEnd"/>
      <w:r w:rsidRPr="00421A74">
        <w:t xml:space="preserve"> bola </w:t>
      </w:r>
      <w:proofErr w:type="spellStart"/>
      <w:r w:rsidRPr="00421A74">
        <w:t>pripomenutá</w:t>
      </w:r>
      <w:proofErr w:type="spellEnd"/>
      <w:r w:rsidRPr="00421A74">
        <w:t>.</w:t>
      </w:r>
      <w:proofErr w:type="gramEnd"/>
      <w:r w:rsidRPr="00421A74">
        <w:t xml:space="preserve"> „</w:t>
      </w:r>
      <w:proofErr w:type="spellStart"/>
      <w:r w:rsidRPr="00421A74">
        <w:t>Zo</w:t>
      </w:r>
      <w:proofErr w:type="spellEnd"/>
      <w:r w:rsidRPr="00421A74">
        <w:t xml:space="preserve"> </w:t>
      </w:r>
      <w:proofErr w:type="spellStart"/>
      <w:r w:rsidRPr="00421A74">
        <w:t>zisteného</w:t>
      </w:r>
      <w:proofErr w:type="spellEnd"/>
      <w:r w:rsidRPr="00421A74">
        <w:t xml:space="preserve"> je </w:t>
      </w:r>
      <w:proofErr w:type="spellStart"/>
      <w:r w:rsidRPr="00421A74">
        <w:t>jasné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mnohé</w:t>
      </w:r>
      <w:proofErr w:type="spellEnd"/>
      <w:r w:rsidRPr="00421A74">
        <w:t xml:space="preserve"> školy, </w:t>
      </w:r>
      <w:proofErr w:type="spellStart"/>
      <w:r w:rsidRPr="00421A74">
        <w:t>ak</w:t>
      </w:r>
      <w:proofErr w:type="spellEnd"/>
      <w:r w:rsidRPr="00421A74">
        <w:t xml:space="preserve"> </w:t>
      </w:r>
      <w:proofErr w:type="spellStart"/>
      <w:r w:rsidRPr="00421A74">
        <w:t>vôbec</w:t>
      </w:r>
      <w:proofErr w:type="spellEnd"/>
      <w:r w:rsidRPr="00421A74">
        <w:t xml:space="preserve"> </w:t>
      </w:r>
      <w:proofErr w:type="spellStart"/>
      <w:r w:rsidRPr="00421A74">
        <w:t>robia</w:t>
      </w:r>
      <w:proofErr w:type="spellEnd"/>
      <w:r w:rsidRPr="00421A74">
        <w:t xml:space="preserve"> </w:t>
      </w:r>
      <w:proofErr w:type="spellStart"/>
      <w:r w:rsidRPr="00421A74">
        <w:t>nejakú</w:t>
      </w:r>
      <w:proofErr w:type="spellEnd"/>
      <w:r w:rsidRPr="00421A74">
        <w:t xml:space="preserve"> </w:t>
      </w:r>
      <w:proofErr w:type="spellStart"/>
      <w:r w:rsidRPr="00421A74">
        <w:t>komunikáciu</w:t>
      </w:r>
      <w:proofErr w:type="spellEnd"/>
      <w:r w:rsidRPr="00421A74">
        <w:t>,</w:t>
      </w:r>
      <w:proofErr w:type="gramStart"/>
      <w:r w:rsidRPr="00421A74">
        <w:t xml:space="preserve">  </w:t>
      </w:r>
      <w:proofErr w:type="spellStart"/>
      <w:r w:rsidRPr="00421A74">
        <w:t>sústreďujú</w:t>
      </w:r>
      <w:proofErr w:type="spellEnd"/>
      <w:proofErr w:type="gram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rodičov</w:t>
      </w:r>
      <w:proofErr w:type="spellEnd"/>
      <w:r w:rsidRPr="00421A74">
        <w:t xml:space="preserve"> a </w:t>
      </w:r>
      <w:proofErr w:type="spellStart"/>
      <w:r w:rsidRPr="00421A74">
        <w:t>akvizíciu</w:t>
      </w:r>
      <w:proofErr w:type="spellEnd"/>
      <w:r w:rsidRPr="00421A74">
        <w:t xml:space="preserve"> </w:t>
      </w:r>
      <w:proofErr w:type="spellStart"/>
      <w:r w:rsidRPr="00421A74">
        <w:t>žiakov</w:t>
      </w:r>
      <w:proofErr w:type="spellEnd"/>
      <w:r w:rsidRPr="00421A74">
        <w:t xml:space="preserve">. </w:t>
      </w:r>
      <w:proofErr w:type="spellStart"/>
      <w:r w:rsidRPr="00421A74">
        <w:t>Stále</w:t>
      </w:r>
      <w:proofErr w:type="spellEnd"/>
      <w:r w:rsidRPr="00421A74">
        <w:t xml:space="preserve"> </w:t>
      </w:r>
      <w:proofErr w:type="spellStart"/>
      <w:r w:rsidRPr="00421A74">
        <w:t>absentuje</w:t>
      </w:r>
      <w:proofErr w:type="spellEnd"/>
      <w:r w:rsidRPr="00421A74">
        <w:t xml:space="preserve"> </w:t>
      </w:r>
      <w:proofErr w:type="spellStart"/>
      <w:r w:rsidRPr="00421A74">
        <w:t>prirodzené</w:t>
      </w:r>
      <w:proofErr w:type="spellEnd"/>
      <w:r w:rsidRPr="00421A74">
        <w:t xml:space="preserve"> </w:t>
      </w:r>
      <w:proofErr w:type="spellStart"/>
      <w:r w:rsidRPr="00421A74">
        <w:t>prepojenie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prax</w:t>
      </w:r>
      <w:proofErr w:type="spellEnd"/>
      <w:r w:rsidRPr="00421A74">
        <w:t xml:space="preserve"> </w:t>
      </w:r>
      <w:proofErr w:type="spellStart"/>
      <w:r w:rsidRPr="00421A74">
        <w:t>či</w:t>
      </w:r>
      <w:proofErr w:type="spellEnd"/>
      <w:r w:rsidRPr="00421A74">
        <w:t xml:space="preserve"> </w:t>
      </w:r>
      <w:proofErr w:type="spellStart"/>
      <w:r w:rsidRPr="00421A74">
        <w:t>spoločná</w:t>
      </w:r>
      <w:proofErr w:type="spellEnd"/>
      <w:r w:rsidRPr="00421A74">
        <w:t xml:space="preserve"> </w:t>
      </w:r>
      <w:proofErr w:type="spellStart"/>
      <w:r w:rsidRPr="00421A74">
        <w:t>kom</w:t>
      </w:r>
      <w:r w:rsidRPr="00421A74">
        <w:t>u</w:t>
      </w:r>
      <w:r w:rsidRPr="00421A74">
        <w:lastRenderedPageBreak/>
        <w:t>nikácia</w:t>
      </w:r>
      <w:proofErr w:type="spellEnd"/>
      <w:r w:rsidRPr="00421A74">
        <w:t xml:space="preserve"> </w:t>
      </w:r>
      <w:proofErr w:type="spellStart"/>
      <w:r w:rsidRPr="00421A74">
        <w:t>škola+zamestnávateľ</w:t>
      </w:r>
      <w:proofErr w:type="spellEnd"/>
      <w:proofErr w:type="gramStart"/>
      <w:r w:rsidRPr="00421A74">
        <w:t>,“</w:t>
      </w:r>
      <w:proofErr w:type="gramEnd"/>
      <w:r w:rsidRPr="00421A74">
        <w:t xml:space="preserve"> </w:t>
      </w:r>
      <w:proofErr w:type="spellStart"/>
      <w:r w:rsidRPr="00421A74">
        <w:t>hovorí</w:t>
      </w:r>
      <w:proofErr w:type="spellEnd"/>
      <w:r w:rsidRPr="00421A74">
        <w:t xml:space="preserve"> Marek </w:t>
      </w:r>
      <w:proofErr w:type="spellStart"/>
      <w:r w:rsidRPr="00421A74">
        <w:t>Bezák</w:t>
      </w:r>
      <w:proofErr w:type="spellEnd"/>
      <w:r w:rsidRPr="00421A74">
        <w:t xml:space="preserve"> </w:t>
      </w:r>
      <w:proofErr w:type="spellStart"/>
      <w:r w:rsidRPr="00421A74">
        <w:t>zo</w:t>
      </w:r>
      <w:proofErr w:type="spellEnd"/>
      <w:r w:rsidRPr="00421A74">
        <w:t xml:space="preserve"> </w:t>
      </w:r>
      <w:proofErr w:type="spellStart"/>
      <w:r w:rsidRPr="00421A74">
        <w:t>spoločnosti</w:t>
      </w:r>
      <w:proofErr w:type="spellEnd"/>
      <w:r w:rsidRPr="00421A74">
        <w:t xml:space="preserve"> mediamedia, </w:t>
      </w:r>
      <w:proofErr w:type="spellStart"/>
      <w:r w:rsidRPr="00421A74">
        <w:t>ktorá</w:t>
      </w:r>
      <w:proofErr w:type="spellEnd"/>
      <w:r w:rsidRPr="00421A74">
        <w:t xml:space="preserve"> </w:t>
      </w:r>
      <w:proofErr w:type="spellStart"/>
      <w:r w:rsidRPr="00421A74">
        <w:t>realizuje</w:t>
      </w:r>
      <w:proofErr w:type="spellEnd"/>
      <w:r w:rsidRPr="00421A74">
        <w:t xml:space="preserve"> </w:t>
      </w:r>
      <w:proofErr w:type="spellStart"/>
      <w:r w:rsidRPr="00421A74">
        <w:t>projekt</w:t>
      </w:r>
      <w:proofErr w:type="spellEnd"/>
      <w:r w:rsidRPr="00421A74">
        <w:t xml:space="preserve"> </w:t>
      </w:r>
      <w:proofErr w:type="spellStart"/>
      <w:r w:rsidRPr="00421A74">
        <w:t>OVP</w:t>
      </w:r>
      <w:proofErr w:type="spellEnd"/>
      <w:r w:rsidRPr="00421A74">
        <w:t xml:space="preserve">. </w:t>
      </w:r>
      <w:proofErr w:type="spellStart"/>
      <w:r w:rsidRPr="00421A74">
        <w:t>Podľa</w:t>
      </w:r>
      <w:proofErr w:type="spellEnd"/>
      <w:r w:rsidRPr="00421A74">
        <w:t xml:space="preserve"> </w:t>
      </w:r>
      <w:proofErr w:type="spellStart"/>
      <w:r w:rsidRPr="00421A74">
        <w:t>neho</w:t>
      </w:r>
      <w:proofErr w:type="spellEnd"/>
      <w:r w:rsidRPr="00421A74">
        <w:t xml:space="preserve"> to školy </w:t>
      </w:r>
      <w:proofErr w:type="spellStart"/>
      <w:r w:rsidRPr="00421A74">
        <w:t>robia</w:t>
      </w:r>
      <w:proofErr w:type="spellEnd"/>
      <w:r w:rsidRPr="00421A74">
        <w:t xml:space="preserve"> </w:t>
      </w:r>
      <w:proofErr w:type="spellStart"/>
      <w:r w:rsidRPr="00421A74">
        <w:t>preto</w:t>
      </w:r>
      <w:proofErr w:type="spellEnd"/>
      <w:r w:rsidRPr="00421A74">
        <w:t xml:space="preserve">, </w:t>
      </w:r>
      <w:proofErr w:type="spellStart"/>
      <w:r w:rsidRPr="00421A74">
        <w:t>lebo</w:t>
      </w:r>
      <w:proofErr w:type="spellEnd"/>
      <w:r w:rsidRPr="00421A74">
        <w:t xml:space="preserve"> </w:t>
      </w:r>
      <w:proofErr w:type="spellStart"/>
      <w:r w:rsidRPr="00421A74">
        <w:t>no</w:t>
      </w:r>
      <w:r w:rsidRPr="00421A74">
        <w:t>r</w:t>
      </w:r>
      <w:r w:rsidRPr="00421A74">
        <w:t>matívy</w:t>
      </w:r>
      <w:proofErr w:type="spellEnd"/>
      <w:r w:rsidRPr="00421A74">
        <w:t xml:space="preserve"> </w:t>
      </w:r>
      <w:proofErr w:type="spellStart"/>
      <w:r w:rsidRPr="00421A74">
        <w:t>sú</w:t>
      </w:r>
      <w:proofErr w:type="spellEnd"/>
      <w:r w:rsidRPr="00421A74">
        <w:t xml:space="preserve"> </w:t>
      </w:r>
      <w:proofErr w:type="spellStart"/>
      <w:r w:rsidRPr="00421A74">
        <w:t>nastavené</w:t>
      </w:r>
      <w:proofErr w:type="spellEnd"/>
      <w:r w:rsidRPr="00421A74">
        <w:t xml:space="preserve"> </w:t>
      </w:r>
      <w:proofErr w:type="spellStart"/>
      <w:r w:rsidRPr="00421A74">
        <w:t>podľa</w:t>
      </w:r>
      <w:proofErr w:type="spellEnd"/>
      <w:r w:rsidRPr="00421A74">
        <w:t xml:space="preserve"> </w:t>
      </w:r>
      <w:proofErr w:type="spellStart"/>
      <w:r w:rsidRPr="00421A74">
        <w:t>toho</w:t>
      </w:r>
      <w:proofErr w:type="spellEnd"/>
      <w:r w:rsidRPr="00421A74">
        <w:t xml:space="preserve">, </w:t>
      </w:r>
      <w:proofErr w:type="spellStart"/>
      <w:r w:rsidRPr="00421A74">
        <w:t>koľko</w:t>
      </w:r>
      <w:proofErr w:type="spellEnd"/>
      <w:r w:rsidRPr="00421A74">
        <w:t xml:space="preserve"> </w:t>
      </w:r>
      <w:proofErr w:type="spellStart"/>
      <w:r w:rsidRPr="00421A74">
        <w:t>žiakov</w:t>
      </w:r>
      <w:proofErr w:type="spellEnd"/>
      <w:r w:rsidRPr="00421A74">
        <w:t xml:space="preserve"> </w:t>
      </w:r>
      <w:proofErr w:type="spellStart"/>
      <w:r w:rsidRPr="00421A74">
        <w:t>príjmu</w:t>
      </w:r>
      <w:proofErr w:type="spellEnd"/>
      <w:r w:rsidRPr="00421A74">
        <w:t xml:space="preserve"> a </w:t>
      </w:r>
      <w:proofErr w:type="spellStart"/>
      <w:r w:rsidRPr="00421A74">
        <w:t>nie</w:t>
      </w:r>
      <w:proofErr w:type="spellEnd"/>
      <w:r w:rsidRPr="00421A74">
        <w:t xml:space="preserve"> </w:t>
      </w:r>
      <w:proofErr w:type="spellStart"/>
      <w:r w:rsidRPr="00421A74">
        <w:t>podľa</w:t>
      </w:r>
      <w:proofErr w:type="spellEnd"/>
      <w:r w:rsidRPr="00421A74">
        <w:t xml:space="preserve"> </w:t>
      </w:r>
      <w:proofErr w:type="spellStart"/>
      <w:r w:rsidRPr="00421A74">
        <w:t>toho</w:t>
      </w:r>
      <w:proofErr w:type="spellEnd"/>
      <w:r w:rsidRPr="00421A74">
        <w:t xml:space="preserve">, </w:t>
      </w:r>
      <w:proofErr w:type="spellStart"/>
      <w:r w:rsidRPr="00421A74">
        <w:t>koľko</w:t>
      </w:r>
      <w:proofErr w:type="spellEnd"/>
      <w:r w:rsidRPr="00421A74">
        <w:t xml:space="preserve"> </w:t>
      </w:r>
      <w:proofErr w:type="spellStart"/>
      <w:r w:rsidRPr="00421A74">
        <w:t>žiakov</w:t>
      </w:r>
      <w:proofErr w:type="spellEnd"/>
      <w:r w:rsidRPr="00421A74">
        <w:t xml:space="preserve"> </w:t>
      </w:r>
      <w:proofErr w:type="spellStart"/>
      <w:proofErr w:type="gramStart"/>
      <w:r w:rsidRPr="00421A74">
        <w:t>sa</w:t>
      </w:r>
      <w:proofErr w:type="spellEnd"/>
      <w:proofErr w:type="gramEnd"/>
      <w:r w:rsidRPr="00421A74">
        <w:t xml:space="preserve"> </w:t>
      </w:r>
      <w:proofErr w:type="spellStart"/>
      <w:r w:rsidRPr="00421A74">
        <w:t>uplatní</w:t>
      </w:r>
      <w:proofErr w:type="spellEnd"/>
      <w:r w:rsidRPr="00421A74">
        <w:t>. „</w:t>
      </w:r>
      <w:proofErr w:type="spellStart"/>
      <w:r w:rsidRPr="00421A74">
        <w:t>Samozrejme</w:t>
      </w:r>
      <w:proofErr w:type="spellEnd"/>
      <w:r w:rsidRPr="00421A74">
        <w:t xml:space="preserve">, škola </w:t>
      </w:r>
      <w:proofErr w:type="spellStart"/>
      <w:r w:rsidRPr="00421A74">
        <w:t>nemôže</w:t>
      </w:r>
      <w:proofErr w:type="spellEnd"/>
      <w:r w:rsidRPr="00421A74">
        <w:t xml:space="preserve"> </w:t>
      </w:r>
      <w:proofErr w:type="spellStart"/>
      <w:r w:rsidRPr="00421A74">
        <w:t>garant</w:t>
      </w:r>
      <w:r w:rsidRPr="00421A74">
        <w:t>o</w:t>
      </w:r>
      <w:r w:rsidRPr="00421A74">
        <w:t>vať</w:t>
      </w:r>
      <w:proofErr w:type="spellEnd"/>
      <w:r w:rsidRPr="00421A74">
        <w:t xml:space="preserve"> </w:t>
      </w:r>
      <w:proofErr w:type="spellStart"/>
      <w:r w:rsidRPr="00421A74">
        <w:t>absolventovi</w:t>
      </w:r>
      <w:proofErr w:type="spellEnd"/>
      <w:r w:rsidRPr="00421A74">
        <w:t xml:space="preserve"> </w:t>
      </w:r>
      <w:proofErr w:type="spellStart"/>
      <w:r w:rsidRPr="00421A74">
        <w:t>miesto</w:t>
      </w:r>
      <w:proofErr w:type="spellEnd"/>
      <w:r w:rsidRPr="00421A74">
        <w:t xml:space="preserve">, no </w:t>
      </w:r>
      <w:proofErr w:type="spellStart"/>
      <w:r w:rsidRPr="00421A74">
        <w:t>užšie</w:t>
      </w:r>
      <w:proofErr w:type="spellEnd"/>
      <w:r w:rsidRPr="00421A74">
        <w:t xml:space="preserve"> </w:t>
      </w:r>
      <w:proofErr w:type="spellStart"/>
      <w:r w:rsidRPr="00421A74">
        <w:t>prep</w:t>
      </w:r>
      <w:r w:rsidRPr="00421A74">
        <w:t>o</w:t>
      </w:r>
      <w:r w:rsidRPr="00421A74">
        <w:t>jenie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komerčný</w:t>
      </w:r>
      <w:proofErr w:type="spellEnd"/>
      <w:r w:rsidRPr="00421A74">
        <w:t xml:space="preserve"> </w:t>
      </w:r>
      <w:proofErr w:type="spellStart"/>
      <w:r w:rsidRPr="00421A74">
        <w:t>sektor</w:t>
      </w:r>
      <w:proofErr w:type="spellEnd"/>
      <w:r w:rsidRPr="00421A74">
        <w:t xml:space="preserve"> </w:t>
      </w:r>
      <w:proofErr w:type="spellStart"/>
      <w:r w:rsidRPr="00421A74">
        <w:t>môže</w:t>
      </w:r>
      <w:proofErr w:type="spellEnd"/>
      <w:r w:rsidRPr="00421A74">
        <w:t xml:space="preserve"> </w:t>
      </w:r>
      <w:proofErr w:type="spellStart"/>
      <w:r w:rsidRPr="00421A74">
        <w:t>zvýšiť</w:t>
      </w:r>
      <w:proofErr w:type="spellEnd"/>
      <w:r w:rsidRPr="00421A74">
        <w:t xml:space="preserve"> </w:t>
      </w:r>
      <w:proofErr w:type="spellStart"/>
      <w:r w:rsidRPr="00421A74">
        <w:t>atraktivitu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v </w:t>
      </w:r>
      <w:proofErr w:type="spellStart"/>
      <w:r w:rsidRPr="00421A74">
        <w:t>očiach</w:t>
      </w:r>
      <w:proofErr w:type="spellEnd"/>
      <w:r w:rsidRPr="00421A74">
        <w:t xml:space="preserve"> </w:t>
      </w:r>
      <w:proofErr w:type="spellStart"/>
      <w:r w:rsidRPr="00421A74">
        <w:t>žiakov</w:t>
      </w:r>
      <w:proofErr w:type="spellEnd"/>
      <w:r w:rsidRPr="00421A74">
        <w:t xml:space="preserve">, </w:t>
      </w:r>
      <w:proofErr w:type="spellStart"/>
      <w:r w:rsidRPr="00421A74">
        <w:t>keď</w:t>
      </w:r>
      <w:proofErr w:type="spellEnd"/>
      <w:r w:rsidRPr="00421A74">
        <w:t xml:space="preserve"> </w:t>
      </w:r>
      <w:proofErr w:type="spellStart"/>
      <w:r w:rsidRPr="00421A74">
        <w:t>budú</w:t>
      </w:r>
      <w:proofErr w:type="spellEnd"/>
      <w:r w:rsidRPr="00421A74">
        <w:t xml:space="preserve"> </w:t>
      </w:r>
      <w:proofErr w:type="spellStart"/>
      <w:r w:rsidRPr="00421A74">
        <w:t>vedieť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môžu</w:t>
      </w:r>
      <w:proofErr w:type="spellEnd"/>
      <w:r w:rsidRPr="00421A74">
        <w:t xml:space="preserve"> </w:t>
      </w:r>
      <w:proofErr w:type="spellStart"/>
      <w:r w:rsidRPr="00421A74">
        <w:t>uplatniť</w:t>
      </w:r>
      <w:proofErr w:type="spellEnd"/>
      <w:r w:rsidRPr="00421A74">
        <w:t xml:space="preserve"> v </w:t>
      </w:r>
      <w:proofErr w:type="spellStart"/>
      <w:r w:rsidRPr="00421A74">
        <w:t>spoločnostiach</w:t>
      </w:r>
      <w:proofErr w:type="spellEnd"/>
      <w:r w:rsidRPr="00421A74">
        <w:t xml:space="preserve">, </w:t>
      </w:r>
      <w:proofErr w:type="spellStart"/>
      <w:r w:rsidRPr="00421A74">
        <w:t>ktoré</w:t>
      </w:r>
      <w:proofErr w:type="spellEnd"/>
      <w:r w:rsidRPr="00421A74">
        <w:t xml:space="preserve"> </w:t>
      </w:r>
      <w:proofErr w:type="spellStart"/>
      <w:r w:rsidRPr="00421A74">
        <w:t>poznajú</w:t>
      </w:r>
      <w:proofErr w:type="spellEnd"/>
      <w:r w:rsidRPr="00421A74">
        <w:t xml:space="preserve"> z </w:t>
      </w:r>
      <w:proofErr w:type="spellStart"/>
      <w:r w:rsidRPr="00421A74">
        <w:t>regiónu</w:t>
      </w:r>
      <w:proofErr w:type="spellEnd"/>
      <w:proofErr w:type="gramStart"/>
      <w:r w:rsidRPr="00421A74">
        <w:t>,“</w:t>
      </w:r>
      <w:proofErr w:type="gramEnd"/>
      <w:r w:rsidRPr="00421A74">
        <w:t xml:space="preserve"> </w:t>
      </w:r>
      <w:proofErr w:type="spellStart"/>
      <w:r w:rsidRPr="00421A74">
        <w:t>dodal</w:t>
      </w:r>
      <w:proofErr w:type="spellEnd"/>
      <w:r w:rsidRPr="00421A74">
        <w:t>.</w:t>
      </w:r>
    </w:p>
    <w:p w:rsidR="00421A74" w:rsidRDefault="00421A74" w:rsidP="00421A74">
      <w:pPr>
        <w:jc w:val="both"/>
      </w:pPr>
    </w:p>
    <w:p w:rsidR="00421A74" w:rsidRDefault="00421A74" w:rsidP="00421A74">
      <w:pPr>
        <w:jc w:val="both"/>
      </w:pPr>
    </w:p>
    <w:p w:rsidR="00421A74" w:rsidRPr="00421A74" w:rsidRDefault="00421A74" w:rsidP="00421A74">
      <w:pPr>
        <w:jc w:val="both"/>
      </w:pPr>
      <w:proofErr w:type="spellStart"/>
      <w:proofErr w:type="gramStart"/>
      <w:r w:rsidRPr="00421A74">
        <w:t>Súhlasí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Václav</w:t>
      </w:r>
      <w:proofErr w:type="spellEnd"/>
      <w:r w:rsidRPr="00421A74">
        <w:t xml:space="preserve"> </w:t>
      </w:r>
      <w:proofErr w:type="spellStart"/>
      <w:r w:rsidRPr="00421A74">
        <w:t>Hřích</w:t>
      </w:r>
      <w:proofErr w:type="spellEnd"/>
      <w:r w:rsidRPr="00421A74">
        <w:t xml:space="preserve">, </w:t>
      </w:r>
      <w:proofErr w:type="spellStart"/>
      <w:r w:rsidRPr="00421A74">
        <w:t>výkonný</w:t>
      </w:r>
      <w:proofErr w:type="spellEnd"/>
      <w:r w:rsidRPr="00421A74">
        <w:t xml:space="preserve"> </w:t>
      </w:r>
      <w:proofErr w:type="spellStart"/>
      <w:r w:rsidRPr="00421A74">
        <w:t>riaditeľ</w:t>
      </w:r>
      <w:proofErr w:type="spellEnd"/>
      <w:r w:rsidRPr="00421A74">
        <w:t xml:space="preserve"> </w:t>
      </w:r>
      <w:proofErr w:type="spellStart"/>
      <w:r w:rsidRPr="00421A74">
        <w:t>spoločnosti</w:t>
      </w:r>
      <w:proofErr w:type="spellEnd"/>
      <w:r w:rsidRPr="00421A74">
        <w:t xml:space="preserve"> </w:t>
      </w:r>
      <w:proofErr w:type="spellStart"/>
      <w:r w:rsidRPr="00421A74">
        <w:t>AKO</w:t>
      </w:r>
      <w:proofErr w:type="spellEnd"/>
      <w:r w:rsidRPr="00421A74">
        <w:t xml:space="preserve">, </w:t>
      </w:r>
      <w:proofErr w:type="spellStart"/>
      <w:r w:rsidRPr="00421A74">
        <w:t>ktorá</w:t>
      </w:r>
      <w:proofErr w:type="spellEnd"/>
      <w:r w:rsidRPr="00421A74">
        <w:t xml:space="preserve"> </w:t>
      </w:r>
      <w:proofErr w:type="spellStart"/>
      <w:r w:rsidRPr="00421A74">
        <w:t>výskum</w:t>
      </w:r>
      <w:proofErr w:type="spellEnd"/>
      <w:r w:rsidRPr="00421A74">
        <w:t xml:space="preserve"> </w:t>
      </w:r>
      <w:proofErr w:type="spellStart"/>
      <w:r w:rsidRPr="00421A74">
        <w:t>realizovala</w:t>
      </w:r>
      <w:proofErr w:type="spellEnd"/>
      <w:r w:rsidRPr="00421A74">
        <w:t>.</w:t>
      </w:r>
      <w:proofErr w:type="gramEnd"/>
      <w:r w:rsidRPr="00421A74">
        <w:t xml:space="preserve"> </w:t>
      </w:r>
      <w:proofErr w:type="gramStart"/>
      <w:r w:rsidRPr="00421A74">
        <w:t>„</w:t>
      </w:r>
      <w:proofErr w:type="spellStart"/>
      <w:r w:rsidRPr="00421A74">
        <w:t>Potv</w:t>
      </w:r>
      <w:r w:rsidRPr="00421A74">
        <w:t>r</w:t>
      </w:r>
      <w:r w:rsidRPr="00421A74">
        <w:t>dzujú</w:t>
      </w:r>
      <w:proofErr w:type="spellEnd"/>
      <w:r w:rsidRPr="00421A74">
        <w:t xml:space="preserve"> </w:t>
      </w:r>
      <w:proofErr w:type="spellStart"/>
      <w:r w:rsidRPr="00421A74">
        <w:t>nám</w:t>
      </w:r>
      <w:proofErr w:type="spellEnd"/>
      <w:r w:rsidRPr="00421A74">
        <w:t xml:space="preserve"> to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rozhovory</w:t>
      </w:r>
      <w:proofErr w:type="spellEnd"/>
      <w:r w:rsidRPr="00421A74">
        <w:t xml:space="preserve"> so </w:t>
      </w:r>
      <w:proofErr w:type="spellStart"/>
      <w:r w:rsidRPr="00421A74">
        <w:t>zamestnávateľmi</w:t>
      </w:r>
      <w:proofErr w:type="spellEnd"/>
      <w:r w:rsidRPr="00421A74">
        <w:t>.</w:t>
      </w:r>
      <w:proofErr w:type="gramEnd"/>
      <w:r w:rsidRPr="00421A74">
        <w:t xml:space="preserve"> </w:t>
      </w:r>
      <w:proofErr w:type="spellStart"/>
      <w:proofErr w:type="gramStart"/>
      <w:r w:rsidRPr="00421A74">
        <w:t>Stačilo</w:t>
      </w:r>
      <w:proofErr w:type="spellEnd"/>
      <w:r w:rsidRPr="00421A74">
        <w:t xml:space="preserve"> </w:t>
      </w:r>
      <w:proofErr w:type="spellStart"/>
      <w:r w:rsidRPr="00421A74">
        <w:t>im</w:t>
      </w:r>
      <w:proofErr w:type="spellEnd"/>
      <w:r w:rsidRPr="00421A74">
        <w:t xml:space="preserve"> </w:t>
      </w:r>
      <w:proofErr w:type="spellStart"/>
      <w:r w:rsidRPr="00421A74">
        <w:t>školu</w:t>
      </w:r>
      <w:proofErr w:type="spellEnd"/>
      <w:r w:rsidRPr="00421A74">
        <w:t xml:space="preserve"> </w:t>
      </w:r>
      <w:proofErr w:type="spellStart"/>
      <w:r w:rsidRPr="00421A74">
        <w:t>pripomenúť</w:t>
      </w:r>
      <w:proofErr w:type="spellEnd"/>
      <w:r w:rsidRPr="00421A74">
        <w:t xml:space="preserve"> a </w:t>
      </w:r>
      <w:proofErr w:type="spellStart"/>
      <w:r w:rsidRPr="00421A74">
        <w:t>hneď</w:t>
      </w:r>
      <w:proofErr w:type="spellEnd"/>
      <w:r w:rsidRPr="00421A74">
        <w:t xml:space="preserve"> </w:t>
      </w:r>
      <w:proofErr w:type="spellStart"/>
      <w:r w:rsidRPr="00421A74">
        <w:t>vedeli</w:t>
      </w:r>
      <w:proofErr w:type="spellEnd"/>
      <w:r w:rsidRPr="00421A74">
        <w:t xml:space="preserve"> </w:t>
      </w:r>
      <w:proofErr w:type="spellStart"/>
      <w:r w:rsidRPr="00421A74">
        <w:t>reagovať</w:t>
      </w:r>
      <w:proofErr w:type="spellEnd"/>
      <w:r w:rsidRPr="00421A74">
        <w:t>.</w:t>
      </w:r>
      <w:proofErr w:type="gramEnd"/>
      <w:r w:rsidRPr="00421A74">
        <w:t xml:space="preserve"> </w:t>
      </w:r>
      <w:proofErr w:type="spellStart"/>
      <w:r w:rsidRPr="00421A74">
        <w:t>Preto</w:t>
      </w:r>
      <w:proofErr w:type="spellEnd"/>
      <w:r w:rsidRPr="00421A74">
        <w:t xml:space="preserve"> </w:t>
      </w:r>
      <w:proofErr w:type="spellStart"/>
      <w:r w:rsidRPr="00421A74">
        <w:t>si</w:t>
      </w:r>
      <w:proofErr w:type="spellEnd"/>
      <w:r w:rsidRPr="00421A74">
        <w:t xml:space="preserve"> </w:t>
      </w:r>
      <w:proofErr w:type="spellStart"/>
      <w:r w:rsidRPr="00421A74">
        <w:t>myslím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stačí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menšie</w:t>
      </w:r>
      <w:proofErr w:type="spellEnd"/>
      <w:r w:rsidRPr="00421A74">
        <w:t xml:space="preserve"> </w:t>
      </w:r>
      <w:proofErr w:type="spellStart"/>
      <w:r w:rsidRPr="00421A74">
        <w:t>pripomínanie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a </w:t>
      </w:r>
      <w:proofErr w:type="spellStart"/>
      <w:r w:rsidRPr="00421A74">
        <w:t>spolupráca</w:t>
      </w:r>
      <w:proofErr w:type="spellEnd"/>
      <w:r w:rsidRPr="00421A74">
        <w:t xml:space="preserve"> s </w:t>
      </w:r>
      <w:proofErr w:type="spellStart"/>
      <w:r w:rsidRPr="00421A74">
        <w:t>praxou</w:t>
      </w:r>
      <w:proofErr w:type="spellEnd"/>
      <w:r w:rsidRPr="00421A74">
        <w:t xml:space="preserve"> </w:t>
      </w:r>
      <w:proofErr w:type="spellStart"/>
      <w:r w:rsidRPr="00421A74">
        <w:t>bude</w:t>
      </w:r>
      <w:proofErr w:type="spellEnd"/>
      <w:r w:rsidRPr="00421A74">
        <w:t xml:space="preserve"> </w:t>
      </w:r>
      <w:proofErr w:type="spellStart"/>
      <w:r w:rsidRPr="00421A74">
        <w:t>je</w:t>
      </w:r>
      <w:r w:rsidRPr="00421A74">
        <w:t>d</w:t>
      </w:r>
      <w:r w:rsidRPr="00421A74">
        <w:t>noduchšia</w:t>
      </w:r>
      <w:proofErr w:type="spellEnd"/>
      <w:proofErr w:type="gramStart"/>
      <w:r w:rsidRPr="00421A74">
        <w:t>,“</w:t>
      </w:r>
      <w:proofErr w:type="gramEnd"/>
      <w:r w:rsidRPr="00421A74">
        <w:t xml:space="preserve"> </w:t>
      </w:r>
      <w:proofErr w:type="spellStart"/>
      <w:r w:rsidRPr="00421A74">
        <w:t>povedal</w:t>
      </w:r>
      <w:proofErr w:type="spellEnd"/>
      <w:r w:rsidRPr="00421A74">
        <w:t xml:space="preserve"> </w:t>
      </w:r>
      <w:proofErr w:type="spellStart"/>
      <w:r w:rsidRPr="00421A74">
        <w:t>Hřích</w:t>
      </w:r>
      <w:proofErr w:type="spellEnd"/>
      <w:r w:rsidRPr="00421A74">
        <w:t xml:space="preserve">. </w:t>
      </w:r>
      <w:proofErr w:type="spellStart"/>
      <w:r w:rsidRPr="00421A74">
        <w:t>Zaujímavé</w:t>
      </w:r>
      <w:proofErr w:type="spellEnd"/>
      <w:r w:rsidRPr="00421A74">
        <w:t xml:space="preserve"> </w:t>
      </w:r>
      <w:proofErr w:type="spellStart"/>
      <w:r w:rsidRPr="00421A74">
        <w:t>sú</w:t>
      </w:r>
      <w:proofErr w:type="spellEnd"/>
      <w:r w:rsidRPr="00421A74">
        <w:t xml:space="preserve"> </w:t>
      </w:r>
      <w:proofErr w:type="spellStart"/>
      <w:r w:rsidRPr="00421A74">
        <w:t>podľa</w:t>
      </w:r>
      <w:proofErr w:type="spellEnd"/>
      <w:r w:rsidRPr="00421A74">
        <w:t xml:space="preserve"> </w:t>
      </w:r>
      <w:proofErr w:type="spellStart"/>
      <w:r w:rsidRPr="00421A74">
        <w:t>neho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výsledky</w:t>
      </w:r>
      <w:proofErr w:type="spellEnd"/>
      <w:r w:rsidRPr="00421A74">
        <w:t xml:space="preserve">, </w:t>
      </w:r>
      <w:proofErr w:type="spellStart"/>
      <w:r w:rsidRPr="00421A74">
        <w:t>ktoré</w:t>
      </w:r>
      <w:proofErr w:type="spellEnd"/>
      <w:r w:rsidRPr="00421A74">
        <w:t xml:space="preserve"> </w:t>
      </w:r>
      <w:proofErr w:type="spellStart"/>
      <w:r w:rsidRPr="00421A74">
        <w:t>ukazujú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pre </w:t>
      </w:r>
      <w:proofErr w:type="spellStart"/>
      <w:r w:rsidRPr="00421A74">
        <w:t>pe</w:t>
      </w:r>
      <w:r w:rsidRPr="00421A74">
        <w:t>r</w:t>
      </w:r>
      <w:r w:rsidRPr="00421A74">
        <w:t>sonalistov</w:t>
      </w:r>
      <w:proofErr w:type="spellEnd"/>
      <w:r w:rsidRPr="00421A74">
        <w:t xml:space="preserve"> </w:t>
      </w:r>
      <w:proofErr w:type="spellStart"/>
      <w:r w:rsidRPr="00421A74">
        <w:t>nie</w:t>
      </w:r>
      <w:proofErr w:type="spellEnd"/>
      <w:r w:rsidRPr="00421A74">
        <w:t xml:space="preserve"> je </w:t>
      </w:r>
      <w:proofErr w:type="spellStart"/>
      <w:r w:rsidRPr="00421A74">
        <w:t>až</w:t>
      </w:r>
      <w:proofErr w:type="spellEnd"/>
      <w:r w:rsidRPr="00421A74">
        <w:t xml:space="preserve"> </w:t>
      </w:r>
      <w:proofErr w:type="spellStart"/>
      <w:r w:rsidRPr="00421A74">
        <w:t>taká</w:t>
      </w:r>
      <w:proofErr w:type="spellEnd"/>
      <w:proofErr w:type="gramStart"/>
      <w:r w:rsidRPr="00421A74">
        <w:t xml:space="preserve">  </w:t>
      </w:r>
      <w:proofErr w:type="spellStart"/>
      <w:r w:rsidRPr="00421A74">
        <w:t>dôležitá</w:t>
      </w:r>
      <w:proofErr w:type="spellEnd"/>
      <w:proofErr w:type="gramEnd"/>
      <w:r w:rsidRPr="00421A74">
        <w:t xml:space="preserve"> </w:t>
      </w:r>
      <w:proofErr w:type="spellStart"/>
      <w:r w:rsidRPr="00421A74">
        <w:t>konkrétna</w:t>
      </w:r>
      <w:proofErr w:type="spellEnd"/>
      <w:r w:rsidRPr="00421A74">
        <w:t xml:space="preserve"> škola, ale </w:t>
      </w:r>
      <w:proofErr w:type="spellStart"/>
      <w:r w:rsidRPr="00421A74">
        <w:t>odbor</w:t>
      </w:r>
      <w:proofErr w:type="spellEnd"/>
      <w:r w:rsidRPr="00421A74">
        <w:t xml:space="preserve">, </w:t>
      </w:r>
      <w:proofErr w:type="spellStart"/>
      <w:r w:rsidRPr="00421A74">
        <w:t>ktorý</w:t>
      </w:r>
      <w:proofErr w:type="spellEnd"/>
      <w:r w:rsidRPr="00421A74">
        <w:t xml:space="preserve"> </w:t>
      </w:r>
      <w:proofErr w:type="spellStart"/>
      <w:r w:rsidRPr="00421A74">
        <w:t>má</w:t>
      </w:r>
      <w:proofErr w:type="spellEnd"/>
      <w:r w:rsidRPr="00421A74">
        <w:t xml:space="preserve"> </w:t>
      </w:r>
      <w:proofErr w:type="spellStart"/>
      <w:r w:rsidRPr="00421A74">
        <w:t>žiak</w:t>
      </w:r>
      <w:proofErr w:type="spellEnd"/>
      <w:r w:rsidRPr="00421A74">
        <w:t xml:space="preserve"> </w:t>
      </w:r>
      <w:proofErr w:type="spellStart"/>
      <w:r w:rsidRPr="00421A74">
        <w:t>ukončený</w:t>
      </w:r>
      <w:proofErr w:type="spellEnd"/>
      <w:r w:rsidRPr="00421A74">
        <w:t xml:space="preserve">. </w:t>
      </w:r>
      <w:proofErr w:type="spellStart"/>
      <w:r w:rsidRPr="00421A74">
        <w:t>Dôvodom</w:t>
      </w:r>
      <w:proofErr w:type="spellEnd"/>
      <w:r w:rsidRPr="00421A74">
        <w:t xml:space="preserve"> </w:t>
      </w:r>
      <w:proofErr w:type="spellStart"/>
      <w:r w:rsidRPr="00421A74">
        <w:t>môže</w:t>
      </w:r>
      <w:proofErr w:type="spellEnd"/>
      <w:r w:rsidRPr="00421A74">
        <w:t xml:space="preserve"> </w:t>
      </w:r>
      <w:proofErr w:type="spellStart"/>
      <w:r w:rsidRPr="00421A74">
        <w:t>byť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to,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pr</w:t>
      </w:r>
      <w:r w:rsidRPr="00421A74">
        <w:t>i</w:t>
      </w:r>
      <w:r w:rsidRPr="00421A74">
        <w:t>pravenosť</w:t>
      </w:r>
      <w:proofErr w:type="spellEnd"/>
      <w:r w:rsidRPr="00421A74">
        <w:t xml:space="preserve"> </w:t>
      </w:r>
      <w:proofErr w:type="spellStart"/>
      <w:r w:rsidRPr="00421A74">
        <w:t>absolventov</w:t>
      </w:r>
      <w:proofErr w:type="spellEnd"/>
      <w:r w:rsidRPr="00421A74">
        <w:t xml:space="preserve"> </w:t>
      </w:r>
      <w:proofErr w:type="spellStart"/>
      <w:r w:rsidRPr="00421A74">
        <w:t>považujú</w:t>
      </w:r>
      <w:proofErr w:type="spellEnd"/>
      <w:r w:rsidRPr="00421A74">
        <w:t xml:space="preserve"> </w:t>
      </w:r>
      <w:proofErr w:type="spellStart"/>
      <w:r w:rsidRPr="00421A74">
        <w:t>za</w:t>
      </w:r>
      <w:proofErr w:type="spellEnd"/>
      <w:r w:rsidRPr="00421A74">
        <w:t xml:space="preserve"> </w:t>
      </w:r>
      <w:proofErr w:type="spellStart"/>
      <w:r w:rsidRPr="00421A74">
        <w:t>nedostatočnú</w:t>
      </w:r>
      <w:proofErr w:type="spellEnd"/>
      <w:r w:rsidRPr="00421A74">
        <w:t xml:space="preserve"> a </w:t>
      </w:r>
      <w:proofErr w:type="spellStart"/>
      <w:proofErr w:type="gramStart"/>
      <w:r w:rsidRPr="00421A74">
        <w:t>ak</w:t>
      </w:r>
      <w:proofErr w:type="spellEnd"/>
      <w:proofErr w:type="gramEnd"/>
      <w:r w:rsidRPr="00421A74">
        <w:t xml:space="preserve"> </w:t>
      </w:r>
      <w:proofErr w:type="spellStart"/>
      <w:r w:rsidRPr="00421A74">
        <w:t>môžu</w:t>
      </w:r>
      <w:proofErr w:type="spellEnd"/>
      <w:r w:rsidRPr="00421A74">
        <w:t xml:space="preserve">, </w:t>
      </w:r>
      <w:proofErr w:type="spellStart"/>
      <w:r w:rsidRPr="00421A74">
        <w:t>radšej</w:t>
      </w:r>
      <w:proofErr w:type="spellEnd"/>
      <w:r w:rsidRPr="00421A74">
        <w:t xml:space="preserve"> </w:t>
      </w:r>
      <w:proofErr w:type="spellStart"/>
      <w:r w:rsidRPr="00421A74">
        <w:t>si</w:t>
      </w:r>
      <w:proofErr w:type="spellEnd"/>
      <w:r w:rsidRPr="00421A74">
        <w:t xml:space="preserve"> </w:t>
      </w:r>
      <w:proofErr w:type="spellStart"/>
      <w:r w:rsidRPr="00421A74">
        <w:t>vyberú</w:t>
      </w:r>
      <w:proofErr w:type="spellEnd"/>
      <w:r w:rsidRPr="00421A74">
        <w:t xml:space="preserve"> </w:t>
      </w:r>
      <w:proofErr w:type="spellStart"/>
      <w:r w:rsidRPr="00421A74">
        <w:t>takého</w:t>
      </w:r>
      <w:proofErr w:type="spellEnd"/>
      <w:r w:rsidRPr="00421A74">
        <w:t xml:space="preserve"> </w:t>
      </w:r>
      <w:proofErr w:type="spellStart"/>
      <w:r w:rsidRPr="00421A74">
        <w:t>uchádzača</w:t>
      </w:r>
      <w:proofErr w:type="spellEnd"/>
      <w:r w:rsidRPr="00421A74">
        <w:t xml:space="preserve">, </w:t>
      </w:r>
      <w:proofErr w:type="spellStart"/>
      <w:r w:rsidRPr="00421A74">
        <w:t>ktorý</w:t>
      </w:r>
      <w:proofErr w:type="spellEnd"/>
      <w:r w:rsidRPr="00421A74">
        <w:t xml:space="preserve"> </w:t>
      </w:r>
      <w:proofErr w:type="spellStart"/>
      <w:r w:rsidRPr="00421A74">
        <w:t>má</w:t>
      </w:r>
      <w:proofErr w:type="spellEnd"/>
      <w:r w:rsidRPr="00421A74">
        <w:t xml:space="preserve"> </w:t>
      </w:r>
      <w:proofErr w:type="spellStart"/>
      <w:r w:rsidRPr="00421A74">
        <w:t>za</w:t>
      </w:r>
      <w:proofErr w:type="spellEnd"/>
      <w:r w:rsidRPr="00421A74">
        <w:t xml:space="preserve"> </w:t>
      </w:r>
      <w:proofErr w:type="spellStart"/>
      <w:r w:rsidRPr="00421A74">
        <w:t>sebou</w:t>
      </w:r>
      <w:proofErr w:type="spellEnd"/>
      <w:r w:rsidRPr="00421A74">
        <w:t xml:space="preserve"> </w:t>
      </w:r>
      <w:proofErr w:type="spellStart"/>
      <w:r w:rsidRPr="00421A74">
        <w:t>už</w:t>
      </w:r>
      <w:proofErr w:type="spellEnd"/>
      <w:r w:rsidRPr="00421A74">
        <w:t xml:space="preserve"> </w:t>
      </w:r>
      <w:proofErr w:type="spellStart"/>
      <w:r w:rsidRPr="00421A74">
        <w:t>nejakú</w:t>
      </w:r>
      <w:proofErr w:type="spellEnd"/>
      <w:r w:rsidRPr="00421A74">
        <w:t xml:space="preserve"> </w:t>
      </w:r>
      <w:proofErr w:type="spellStart"/>
      <w:r w:rsidRPr="00421A74">
        <w:t>prax</w:t>
      </w:r>
      <w:proofErr w:type="spellEnd"/>
      <w:r w:rsidRPr="00421A74">
        <w:t xml:space="preserve">. </w:t>
      </w:r>
      <w:proofErr w:type="gramStart"/>
      <w:r w:rsidRPr="00421A74">
        <w:t>V </w:t>
      </w:r>
      <w:proofErr w:type="spellStart"/>
      <w:r w:rsidRPr="00421A74">
        <w:t>niektorých</w:t>
      </w:r>
      <w:proofErr w:type="spellEnd"/>
      <w:r w:rsidRPr="00421A74">
        <w:t xml:space="preserve"> </w:t>
      </w:r>
      <w:proofErr w:type="spellStart"/>
      <w:r w:rsidRPr="00421A74">
        <w:t>odboroch</w:t>
      </w:r>
      <w:proofErr w:type="spellEnd"/>
      <w:r w:rsidRPr="00421A74">
        <w:t xml:space="preserve"> je </w:t>
      </w:r>
      <w:proofErr w:type="spellStart"/>
      <w:r w:rsidRPr="00421A74">
        <w:t>však</w:t>
      </w:r>
      <w:proofErr w:type="spellEnd"/>
      <w:r w:rsidRPr="00421A74">
        <w:t xml:space="preserve"> </w:t>
      </w:r>
      <w:proofErr w:type="spellStart"/>
      <w:r w:rsidRPr="00421A74">
        <w:t>situácia</w:t>
      </w:r>
      <w:proofErr w:type="spellEnd"/>
      <w:r w:rsidRPr="00421A74">
        <w:t xml:space="preserve"> </w:t>
      </w:r>
      <w:proofErr w:type="spellStart"/>
      <w:r w:rsidRPr="00421A74">
        <w:t>úplne</w:t>
      </w:r>
      <w:proofErr w:type="spellEnd"/>
      <w:r w:rsidRPr="00421A74">
        <w:t xml:space="preserve"> </w:t>
      </w:r>
      <w:proofErr w:type="spellStart"/>
      <w:r w:rsidRPr="00421A74">
        <w:t>odlišná</w:t>
      </w:r>
      <w:proofErr w:type="spellEnd"/>
      <w:r w:rsidRPr="00421A74">
        <w:t xml:space="preserve"> a </w:t>
      </w:r>
      <w:proofErr w:type="spellStart"/>
      <w:r w:rsidRPr="00421A74">
        <w:t>zamestnávatelia</w:t>
      </w:r>
      <w:proofErr w:type="spellEnd"/>
      <w:r w:rsidRPr="00421A74">
        <w:t xml:space="preserve"> </w:t>
      </w:r>
      <w:proofErr w:type="spellStart"/>
      <w:r w:rsidRPr="00421A74">
        <w:t>si</w:t>
      </w:r>
      <w:proofErr w:type="spellEnd"/>
      <w:r w:rsidRPr="00421A74">
        <w:t xml:space="preserve"> </w:t>
      </w:r>
      <w:proofErr w:type="spellStart"/>
      <w:r w:rsidRPr="00421A74">
        <w:t>nemôžu</w:t>
      </w:r>
      <w:proofErr w:type="spellEnd"/>
      <w:r w:rsidRPr="00421A74">
        <w:t xml:space="preserve"> </w:t>
      </w:r>
      <w:proofErr w:type="spellStart"/>
      <w:r w:rsidRPr="00421A74">
        <w:t>dovoliť</w:t>
      </w:r>
      <w:proofErr w:type="spellEnd"/>
      <w:r w:rsidRPr="00421A74">
        <w:t xml:space="preserve"> </w:t>
      </w:r>
      <w:proofErr w:type="spellStart"/>
      <w:r w:rsidRPr="00421A74">
        <w:t>luxus</w:t>
      </w:r>
      <w:proofErr w:type="spellEnd"/>
      <w:r w:rsidRPr="00421A74">
        <w:t xml:space="preserve"> </w:t>
      </w:r>
      <w:proofErr w:type="spellStart"/>
      <w:r w:rsidRPr="00421A74">
        <w:t>byť</w:t>
      </w:r>
      <w:proofErr w:type="spellEnd"/>
      <w:r w:rsidRPr="00421A74">
        <w:t xml:space="preserve"> </w:t>
      </w:r>
      <w:proofErr w:type="spellStart"/>
      <w:r w:rsidRPr="00421A74">
        <w:t>prieberčiví</w:t>
      </w:r>
      <w:proofErr w:type="spellEnd"/>
      <w:r w:rsidRPr="00421A74">
        <w:t xml:space="preserve"> a </w:t>
      </w:r>
      <w:proofErr w:type="spellStart"/>
      <w:r w:rsidRPr="00421A74">
        <w:t>musia</w:t>
      </w:r>
      <w:proofErr w:type="spellEnd"/>
      <w:r w:rsidRPr="00421A74">
        <w:t xml:space="preserve"> </w:t>
      </w:r>
      <w:proofErr w:type="spellStart"/>
      <w:r w:rsidRPr="00421A74">
        <w:t>prijať</w:t>
      </w:r>
      <w:proofErr w:type="spellEnd"/>
      <w:r w:rsidRPr="00421A74">
        <w:t xml:space="preserve"> „</w:t>
      </w:r>
      <w:proofErr w:type="spellStart"/>
      <w:r w:rsidRPr="00421A74">
        <w:t>kohokoľvek</w:t>
      </w:r>
      <w:proofErr w:type="spellEnd"/>
      <w:r w:rsidRPr="00421A74">
        <w:t xml:space="preserve">“, </w:t>
      </w:r>
      <w:proofErr w:type="spellStart"/>
      <w:r w:rsidRPr="00421A74">
        <w:t>keďže</w:t>
      </w:r>
      <w:proofErr w:type="spellEnd"/>
      <w:r w:rsidRPr="00421A74">
        <w:t xml:space="preserve"> </w:t>
      </w:r>
      <w:proofErr w:type="spellStart"/>
      <w:r w:rsidRPr="00421A74">
        <w:t>kvalifikovaných</w:t>
      </w:r>
      <w:proofErr w:type="spellEnd"/>
      <w:r w:rsidRPr="00421A74">
        <w:t xml:space="preserve"> </w:t>
      </w:r>
      <w:proofErr w:type="spellStart"/>
      <w:r w:rsidRPr="00421A74">
        <w:t>uchádzačov</w:t>
      </w:r>
      <w:proofErr w:type="spellEnd"/>
      <w:r w:rsidRPr="00421A74">
        <w:t xml:space="preserve"> je </w:t>
      </w:r>
      <w:proofErr w:type="spellStart"/>
      <w:r w:rsidRPr="00421A74">
        <w:t>nedostatok</w:t>
      </w:r>
      <w:proofErr w:type="spellEnd"/>
      <w:r w:rsidRPr="00421A74">
        <w:t>.</w:t>
      </w:r>
      <w:proofErr w:type="gramEnd"/>
      <w:r w:rsidRPr="00421A74">
        <w:t xml:space="preserve"> </w:t>
      </w:r>
      <w:proofErr w:type="spellStart"/>
      <w:r w:rsidRPr="00421A74">
        <w:t>Týka</w:t>
      </w:r>
      <w:proofErr w:type="spellEnd"/>
      <w:r w:rsidRPr="00421A74">
        <w:t xml:space="preserve"> </w:t>
      </w:r>
      <w:proofErr w:type="spellStart"/>
      <w:proofErr w:type="gramStart"/>
      <w:r w:rsidRPr="00421A74">
        <w:t>sa</w:t>
      </w:r>
      <w:proofErr w:type="spellEnd"/>
      <w:proofErr w:type="gramEnd"/>
      <w:r w:rsidRPr="00421A74">
        <w:t xml:space="preserve"> to </w:t>
      </w:r>
      <w:proofErr w:type="spellStart"/>
      <w:r w:rsidRPr="00421A74">
        <w:t>najmä</w:t>
      </w:r>
      <w:proofErr w:type="spellEnd"/>
      <w:r w:rsidRPr="00421A74">
        <w:t xml:space="preserve"> a</w:t>
      </w:r>
      <w:r w:rsidRPr="00421A74">
        <w:t>u</w:t>
      </w:r>
      <w:r w:rsidRPr="00421A74">
        <w:t xml:space="preserve">tomotive </w:t>
      </w:r>
      <w:proofErr w:type="spellStart"/>
      <w:r w:rsidRPr="00421A74">
        <w:t>priemyslu</w:t>
      </w:r>
      <w:proofErr w:type="spellEnd"/>
      <w:r w:rsidRPr="00421A74">
        <w:t>.</w:t>
      </w:r>
    </w:p>
    <w:p w:rsidR="00421A74" w:rsidRDefault="00421A74" w:rsidP="00421A74">
      <w:pPr>
        <w:jc w:val="both"/>
      </w:pPr>
    </w:p>
    <w:p w:rsidR="00421A74" w:rsidRPr="00421A74" w:rsidRDefault="00421A74" w:rsidP="00421A74">
      <w:pPr>
        <w:jc w:val="both"/>
      </w:pPr>
      <w:proofErr w:type="spellStart"/>
      <w:proofErr w:type="gramStart"/>
      <w:r w:rsidRPr="00421A74">
        <w:t>Ak</w:t>
      </w:r>
      <w:proofErr w:type="spellEnd"/>
      <w:proofErr w:type="gramEnd"/>
      <w:r w:rsidRPr="00421A74">
        <w:t xml:space="preserve"> </w:t>
      </w:r>
      <w:proofErr w:type="spellStart"/>
      <w:r w:rsidRPr="00421A74">
        <w:t>chcú</w:t>
      </w:r>
      <w:proofErr w:type="spellEnd"/>
      <w:r w:rsidRPr="00421A74">
        <w:t xml:space="preserve"> </w:t>
      </w:r>
      <w:proofErr w:type="spellStart"/>
      <w:r w:rsidRPr="00421A74">
        <w:t>podniky</w:t>
      </w:r>
      <w:proofErr w:type="spellEnd"/>
      <w:r w:rsidRPr="00421A74">
        <w:t xml:space="preserve"> a </w:t>
      </w:r>
      <w:proofErr w:type="spellStart"/>
      <w:r w:rsidRPr="00421A74">
        <w:t>firmy</w:t>
      </w:r>
      <w:proofErr w:type="spellEnd"/>
      <w:r w:rsidRPr="00421A74">
        <w:t xml:space="preserve"> </w:t>
      </w:r>
      <w:proofErr w:type="spellStart"/>
      <w:r w:rsidRPr="00421A74">
        <w:t>nadväzovať</w:t>
      </w:r>
      <w:proofErr w:type="spellEnd"/>
      <w:r w:rsidRPr="00421A74">
        <w:t xml:space="preserve"> </w:t>
      </w:r>
      <w:proofErr w:type="spellStart"/>
      <w:r w:rsidRPr="00421A74">
        <w:t>spoluprácu</w:t>
      </w:r>
      <w:proofErr w:type="spellEnd"/>
      <w:r w:rsidRPr="00421A74">
        <w:t xml:space="preserve"> so SOŠ, </w:t>
      </w:r>
      <w:proofErr w:type="spellStart"/>
      <w:r w:rsidRPr="00421A74">
        <w:t>musia</w:t>
      </w:r>
      <w:proofErr w:type="spellEnd"/>
      <w:r w:rsidRPr="00421A74">
        <w:t xml:space="preserve"> </w:t>
      </w:r>
      <w:proofErr w:type="spellStart"/>
      <w:r w:rsidRPr="00421A74">
        <w:t>vedieť</w:t>
      </w:r>
      <w:proofErr w:type="spellEnd"/>
      <w:r w:rsidRPr="00421A74">
        <w:t xml:space="preserve">, </w:t>
      </w:r>
      <w:proofErr w:type="spellStart"/>
      <w:r w:rsidRPr="00421A74">
        <w:t>aké</w:t>
      </w:r>
      <w:proofErr w:type="spellEnd"/>
      <w:r w:rsidRPr="00421A74">
        <w:t xml:space="preserve"> SOŠ </w:t>
      </w:r>
      <w:proofErr w:type="spellStart"/>
      <w:r w:rsidRPr="00421A74">
        <w:t>vôbec</w:t>
      </w:r>
      <w:proofErr w:type="spellEnd"/>
      <w:r w:rsidRPr="00421A74">
        <w:t xml:space="preserve"> </w:t>
      </w:r>
      <w:proofErr w:type="spellStart"/>
      <w:r w:rsidRPr="00421A74">
        <w:t>e</w:t>
      </w:r>
      <w:r w:rsidRPr="00421A74">
        <w:t>x</w:t>
      </w:r>
      <w:r w:rsidRPr="00421A74">
        <w:t>istujú</w:t>
      </w:r>
      <w:proofErr w:type="spellEnd"/>
      <w:r w:rsidRPr="00421A74">
        <w:t xml:space="preserve">. </w:t>
      </w:r>
      <w:proofErr w:type="spellStart"/>
      <w:proofErr w:type="gramStart"/>
      <w:r w:rsidRPr="00421A74">
        <w:t>Prieskum</w:t>
      </w:r>
      <w:proofErr w:type="spellEnd"/>
      <w:r w:rsidRPr="00421A74">
        <w:t xml:space="preserve"> </w:t>
      </w:r>
      <w:proofErr w:type="spellStart"/>
      <w:r w:rsidRPr="00421A74">
        <w:t>zistil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r w:rsidRPr="00421A74">
        <w:t xml:space="preserve"> </w:t>
      </w:r>
      <w:proofErr w:type="spellStart"/>
      <w:r w:rsidRPr="00421A74">
        <w:t>personalisti</w:t>
      </w:r>
      <w:proofErr w:type="spellEnd"/>
      <w:r w:rsidRPr="00421A74">
        <w:t xml:space="preserve"> </w:t>
      </w:r>
      <w:proofErr w:type="spellStart"/>
      <w:r w:rsidRPr="00421A74">
        <w:t>spontánne</w:t>
      </w:r>
      <w:proofErr w:type="spellEnd"/>
      <w:r w:rsidRPr="00421A74">
        <w:t xml:space="preserve"> </w:t>
      </w:r>
      <w:proofErr w:type="spellStart"/>
      <w:r w:rsidRPr="00421A74">
        <w:t>poznajú</w:t>
      </w:r>
      <w:proofErr w:type="spellEnd"/>
      <w:r w:rsidRPr="00421A74">
        <w:t xml:space="preserve"> </w:t>
      </w:r>
      <w:proofErr w:type="spellStart"/>
      <w:r w:rsidRPr="00421A74">
        <w:t>len</w:t>
      </w:r>
      <w:proofErr w:type="spellEnd"/>
      <w:r w:rsidRPr="00421A74">
        <w:t xml:space="preserve"> </w:t>
      </w:r>
      <w:proofErr w:type="spellStart"/>
      <w:r w:rsidRPr="00421A74">
        <w:t>málo</w:t>
      </w:r>
      <w:proofErr w:type="spellEnd"/>
      <w:r w:rsidRPr="00421A74">
        <w:t xml:space="preserve"> SOŠ </w:t>
      </w:r>
      <w:proofErr w:type="spellStart"/>
      <w:r w:rsidRPr="00421A74">
        <w:t>zo</w:t>
      </w:r>
      <w:proofErr w:type="spellEnd"/>
      <w:r w:rsidRPr="00421A74">
        <w:t xml:space="preserve"> </w:t>
      </w:r>
      <w:proofErr w:type="spellStart"/>
      <w:r w:rsidRPr="00421A74">
        <w:t>svojich</w:t>
      </w:r>
      <w:proofErr w:type="spellEnd"/>
      <w:r w:rsidRPr="00421A74">
        <w:t xml:space="preserve"> </w:t>
      </w:r>
      <w:proofErr w:type="spellStart"/>
      <w:r w:rsidRPr="00421A74">
        <w:t>odb</w:t>
      </w:r>
      <w:r w:rsidRPr="00421A74">
        <w:t>o</w:t>
      </w:r>
      <w:r w:rsidRPr="00421A74">
        <w:t>rov</w:t>
      </w:r>
      <w:proofErr w:type="spellEnd"/>
      <w:r w:rsidRPr="00421A74">
        <w:t>.</w:t>
      </w:r>
      <w:proofErr w:type="gramEnd"/>
      <w:r w:rsidRPr="00421A74">
        <w:t xml:space="preserve"> Ide </w:t>
      </w:r>
      <w:proofErr w:type="spellStart"/>
      <w:r w:rsidRPr="00421A74">
        <w:t>najmä</w:t>
      </w:r>
      <w:proofErr w:type="spellEnd"/>
      <w:r w:rsidRPr="00421A74">
        <w:t xml:space="preserve"> o školy z </w:t>
      </w:r>
      <w:proofErr w:type="spellStart"/>
      <w:r w:rsidRPr="00421A74">
        <w:t>blízkeho</w:t>
      </w:r>
      <w:proofErr w:type="spellEnd"/>
      <w:r w:rsidRPr="00421A74">
        <w:t xml:space="preserve"> </w:t>
      </w:r>
      <w:proofErr w:type="spellStart"/>
      <w:r w:rsidRPr="00421A74">
        <w:t>okolia</w:t>
      </w:r>
      <w:proofErr w:type="spellEnd"/>
      <w:r w:rsidRPr="00421A74">
        <w:t xml:space="preserve"> (</w:t>
      </w:r>
      <w:proofErr w:type="spellStart"/>
      <w:r w:rsidRPr="00421A74">
        <w:t>okresu</w:t>
      </w:r>
      <w:proofErr w:type="spellEnd"/>
      <w:r w:rsidRPr="00421A74">
        <w:t xml:space="preserve">, </w:t>
      </w:r>
      <w:proofErr w:type="spellStart"/>
      <w:r w:rsidRPr="00421A74">
        <w:t>nanajvýš</w:t>
      </w:r>
      <w:proofErr w:type="spellEnd"/>
      <w:r w:rsidRPr="00421A74">
        <w:t xml:space="preserve"> </w:t>
      </w:r>
      <w:proofErr w:type="spellStart"/>
      <w:r w:rsidRPr="00421A74">
        <w:t>kraja</w:t>
      </w:r>
      <w:proofErr w:type="spellEnd"/>
      <w:r w:rsidRPr="00421A74">
        <w:t xml:space="preserve">), </w:t>
      </w:r>
      <w:proofErr w:type="spellStart"/>
      <w:r w:rsidRPr="00421A74">
        <w:t>pretože</w:t>
      </w:r>
      <w:proofErr w:type="spellEnd"/>
      <w:r w:rsidRPr="00421A74">
        <w:t xml:space="preserve"> </w:t>
      </w:r>
      <w:proofErr w:type="spellStart"/>
      <w:r w:rsidRPr="00421A74">
        <w:t>majú</w:t>
      </w:r>
      <w:proofErr w:type="spellEnd"/>
      <w:r w:rsidRPr="00421A74">
        <w:t xml:space="preserve"> </w:t>
      </w:r>
      <w:proofErr w:type="spellStart"/>
      <w:r w:rsidRPr="00421A74">
        <w:t>skúsenosť</w:t>
      </w:r>
      <w:proofErr w:type="spellEnd"/>
      <w:r w:rsidRPr="00421A74">
        <w:t xml:space="preserve">, </w:t>
      </w:r>
      <w:proofErr w:type="spellStart"/>
      <w:r w:rsidRPr="00421A74">
        <w:t>že</w:t>
      </w:r>
      <w:proofErr w:type="spellEnd"/>
      <w:proofErr w:type="gramStart"/>
      <w:r w:rsidRPr="00421A74">
        <w:t>  absolvent</w:t>
      </w:r>
      <w:proofErr w:type="gramEnd"/>
      <w:r w:rsidRPr="00421A74">
        <w:t xml:space="preserve"> </w:t>
      </w:r>
      <w:proofErr w:type="spellStart"/>
      <w:r w:rsidRPr="00421A74">
        <w:t>nie</w:t>
      </w:r>
      <w:proofErr w:type="spellEnd"/>
      <w:r w:rsidRPr="00421A74">
        <w:t xml:space="preserve"> je </w:t>
      </w:r>
      <w:proofErr w:type="spellStart"/>
      <w:r w:rsidRPr="00421A74">
        <w:t>oc</w:t>
      </w:r>
      <w:r w:rsidRPr="00421A74">
        <w:t>h</w:t>
      </w:r>
      <w:r w:rsidRPr="00421A74">
        <w:t>otný</w:t>
      </w:r>
      <w:proofErr w:type="spellEnd"/>
      <w:r w:rsidRPr="00421A74">
        <w:t xml:space="preserve"> </w:t>
      </w:r>
      <w:proofErr w:type="spellStart"/>
      <w:r w:rsidRPr="00421A74">
        <w:t>uchádzať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o </w:t>
      </w:r>
      <w:proofErr w:type="spellStart"/>
      <w:r w:rsidRPr="00421A74">
        <w:t>prácu</w:t>
      </w:r>
      <w:proofErr w:type="spellEnd"/>
      <w:r w:rsidRPr="00421A74">
        <w:t xml:space="preserve"> </w:t>
      </w:r>
      <w:proofErr w:type="spellStart"/>
      <w:r w:rsidRPr="00421A74">
        <w:t>ďalej</w:t>
      </w:r>
      <w:proofErr w:type="spellEnd"/>
      <w:r w:rsidRPr="00421A74">
        <w:t xml:space="preserve"> </w:t>
      </w:r>
      <w:proofErr w:type="spellStart"/>
      <w:r w:rsidRPr="00421A74">
        <w:t>ako</w:t>
      </w:r>
      <w:proofErr w:type="spellEnd"/>
      <w:r w:rsidRPr="00421A74">
        <w:t xml:space="preserve">  v </w:t>
      </w:r>
      <w:proofErr w:type="spellStart"/>
      <w:r w:rsidRPr="00421A74">
        <w:t>okrese</w:t>
      </w:r>
      <w:proofErr w:type="spellEnd"/>
      <w:r w:rsidRPr="00421A74">
        <w:t xml:space="preserve"> (</w:t>
      </w:r>
      <w:proofErr w:type="spellStart"/>
      <w:r w:rsidRPr="00421A74">
        <w:t>kraji</w:t>
      </w:r>
      <w:proofErr w:type="spellEnd"/>
      <w:r w:rsidRPr="00421A74">
        <w:t xml:space="preserve">). V TOP 10 </w:t>
      </w:r>
      <w:proofErr w:type="spellStart"/>
      <w:r w:rsidRPr="00421A74">
        <w:t>najznámejších</w:t>
      </w:r>
      <w:proofErr w:type="spellEnd"/>
      <w:r w:rsidRPr="00421A74">
        <w:t xml:space="preserve"> SOŠ v </w:t>
      </w:r>
      <w:proofErr w:type="spellStart"/>
      <w:r w:rsidRPr="00421A74">
        <w:t>jednotlivých</w:t>
      </w:r>
      <w:proofErr w:type="spellEnd"/>
      <w:r w:rsidRPr="00421A74">
        <w:t xml:space="preserve"> </w:t>
      </w:r>
      <w:proofErr w:type="spellStart"/>
      <w:r w:rsidRPr="00421A74">
        <w:t>krajoch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častejšie</w:t>
      </w:r>
      <w:proofErr w:type="spellEnd"/>
      <w:r w:rsidRPr="00421A74">
        <w:t xml:space="preserve">  </w:t>
      </w:r>
      <w:proofErr w:type="spellStart"/>
      <w:r w:rsidRPr="00421A74">
        <w:t>vyskytli</w:t>
      </w:r>
      <w:proofErr w:type="spellEnd"/>
      <w:r w:rsidRPr="00421A74">
        <w:t xml:space="preserve"> školy s </w:t>
      </w:r>
      <w:proofErr w:type="spellStart"/>
      <w:r w:rsidRPr="00421A74">
        <w:t>dlhšou</w:t>
      </w:r>
      <w:proofErr w:type="spellEnd"/>
      <w:r w:rsidRPr="00421A74">
        <w:t xml:space="preserve"> </w:t>
      </w:r>
      <w:proofErr w:type="spellStart"/>
      <w:r w:rsidRPr="00421A74">
        <w:t>tradíciou</w:t>
      </w:r>
      <w:proofErr w:type="spellEnd"/>
      <w:r w:rsidRPr="00421A74">
        <w:t xml:space="preserve">, resp. </w:t>
      </w:r>
      <w:proofErr w:type="spellStart"/>
      <w:r w:rsidRPr="00421A74">
        <w:t>také</w:t>
      </w:r>
      <w:proofErr w:type="spellEnd"/>
      <w:r w:rsidRPr="00421A74">
        <w:t xml:space="preserve">, </w:t>
      </w:r>
      <w:proofErr w:type="spellStart"/>
      <w:r w:rsidRPr="00421A74">
        <w:t>ktoré</w:t>
      </w:r>
      <w:proofErr w:type="spellEnd"/>
      <w:r w:rsidRPr="00421A74">
        <w:t xml:space="preserve"> </w:t>
      </w:r>
      <w:proofErr w:type="spellStart"/>
      <w:r w:rsidRPr="00421A74">
        <w:t>majú</w:t>
      </w:r>
      <w:proofErr w:type="spellEnd"/>
      <w:r w:rsidRPr="00421A74">
        <w:t xml:space="preserve"> v </w:t>
      </w:r>
      <w:proofErr w:type="spellStart"/>
      <w:r w:rsidRPr="00421A74">
        <w:t>názve</w:t>
      </w:r>
      <w:proofErr w:type="spellEnd"/>
      <w:r w:rsidRPr="00421A74">
        <w:t xml:space="preserve"> </w:t>
      </w:r>
      <w:proofErr w:type="spellStart"/>
      <w:r w:rsidRPr="00421A74">
        <w:t>pojem</w:t>
      </w:r>
      <w:proofErr w:type="spellEnd"/>
      <w:r w:rsidRPr="00421A74">
        <w:t>  „</w:t>
      </w:r>
      <w:proofErr w:type="spellStart"/>
      <w:r w:rsidRPr="00421A74">
        <w:t>pri</w:t>
      </w:r>
      <w:r w:rsidRPr="00421A74">
        <w:t>e</w:t>
      </w:r>
      <w:r w:rsidRPr="00421A74">
        <w:t>myselná</w:t>
      </w:r>
      <w:proofErr w:type="spellEnd"/>
      <w:r w:rsidRPr="00421A74">
        <w:t xml:space="preserve">“ škola – ide </w:t>
      </w:r>
      <w:proofErr w:type="spellStart"/>
      <w:r w:rsidRPr="00421A74">
        <w:t>zjavne</w:t>
      </w:r>
      <w:proofErr w:type="spellEnd"/>
      <w:r w:rsidRPr="00421A74">
        <w:t xml:space="preserve"> o školy, </w:t>
      </w:r>
      <w:proofErr w:type="spellStart"/>
      <w:r w:rsidRPr="00421A74">
        <w:t>ktoré</w:t>
      </w:r>
      <w:proofErr w:type="spellEnd"/>
      <w:r w:rsidRPr="00421A74">
        <w:t xml:space="preserve"> </w:t>
      </w:r>
      <w:proofErr w:type="spellStart"/>
      <w:r w:rsidRPr="00421A74">
        <w:t>boli</w:t>
      </w:r>
      <w:proofErr w:type="spellEnd"/>
      <w:r w:rsidRPr="00421A74">
        <w:t xml:space="preserve"> v </w:t>
      </w:r>
      <w:proofErr w:type="spellStart"/>
      <w:r w:rsidRPr="00421A74">
        <w:t>minulosti</w:t>
      </w:r>
      <w:proofErr w:type="spellEnd"/>
      <w:r w:rsidRPr="00421A74">
        <w:t xml:space="preserve"> </w:t>
      </w:r>
      <w:proofErr w:type="spellStart"/>
      <w:r w:rsidRPr="00421A74">
        <w:t>súčasťou</w:t>
      </w:r>
      <w:proofErr w:type="spellEnd"/>
      <w:r w:rsidRPr="00421A74">
        <w:t xml:space="preserve">, </w:t>
      </w:r>
      <w:proofErr w:type="spellStart"/>
      <w:r w:rsidRPr="00421A74">
        <w:t>alebo</w:t>
      </w:r>
      <w:proofErr w:type="spellEnd"/>
      <w:r w:rsidRPr="00421A74">
        <w:t xml:space="preserve"> </w:t>
      </w:r>
      <w:proofErr w:type="spellStart"/>
      <w:r w:rsidRPr="00421A74">
        <w:t>spolupracovali</w:t>
      </w:r>
      <w:proofErr w:type="spellEnd"/>
      <w:r w:rsidRPr="00421A74">
        <w:t xml:space="preserve"> s </w:t>
      </w:r>
      <w:proofErr w:type="spellStart"/>
      <w:r w:rsidRPr="00421A74">
        <w:t>veľkými</w:t>
      </w:r>
      <w:proofErr w:type="spellEnd"/>
      <w:r w:rsidRPr="00421A74">
        <w:t xml:space="preserve"> </w:t>
      </w:r>
      <w:proofErr w:type="spellStart"/>
      <w:r w:rsidRPr="00421A74">
        <w:t>miestnymi</w:t>
      </w:r>
      <w:proofErr w:type="spellEnd"/>
      <w:r w:rsidRPr="00421A74">
        <w:t xml:space="preserve"> </w:t>
      </w:r>
      <w:proofErr w:type="spellStart"/>
      <w:r w:rsidRPr="00421A74">
        <w:t>podnikmi</w:t>
      </w:r>
      <w:proofErr w:type="spellEnd"/>
      <w:r w:rsidRPr="00421A74">
        <w:t>.</w:t>
      </w:r>
    </w:p>
    <w:p w:rsidR="00421A74" w:rsidRDefault="00421A74" w:rsidP="00421A74">
      <w:pPr>
        <w:jc w:val="both"/>
      </w:pPr>
    </w:p>
    <w:p w:rsidR="00421A74" w:rsidRPr="00421A74" w:rsidRDefault="00421A74" w:rsidP="00421A74">
      <w:pPr>
        <w:jc w:val="both"/>
      </w:pPr>
      <w:proofErr w:type="spellStart"/>
      <w:r w:rsidRPr="00421A74">
        <w:t>Vzhľadom</w:t>
      </w:r>
      <w:proofErr w:type="spellEnd"/>
      <w:r w:rsidRPr="00421A74">
        <w:t xml:space="preserve"> </w:t>
      </w:r>
      <w:proofErr w:type="spellStart"/>
      <w:proofErr w:type="gramStart"/>
      <w:r w:rsidRPr="00421A74">
        <w:t>na</w:t>
      </w:r>
      <w:proofErr w:type="spellEnd"/>
      <w:proofErr w:type="gramEnd"/>
      <w:r w:rsidRPr="00421A74">
        <w:t xml:space="preserve"> </w:t>
      </w:r>
      <w:proofErr w:type="spellStart"/>
      <w:r w:rsidRPr="00421A74">
        <w:t>dôležitosť</w:t>
      </w:r>
      <w:proofErr w:type="spellEnd"/>
      <w:r w:rsidRPr="00421A74">
        <w:t xml:space="preserve"> </w:t>
      </w:r>
      <w:proofErr w:type="spellStart"/>
      <w:r w:rsidRPr="00421A74">
        <w:t>prepájania</w:t>
      </w:r>
      <w:proofErr w:type="spellEnd"/>
      <w:r w:rsidRPr="00421A74">
        <w:t xml:space="preserve"> </w:t>
      </w:r>
      <w:proofErr w:type="spellStart"/>
      <w:r w:rsidRPr="00421A74">
        <w:t>praxe</w:t>
      </w:r>
      <w:proofErr w:type="spellEnd"/>
      <w:r w:rsidRPr="00421A74">
        <w:t xml:space="preserve"> a </w:t>
      </w:r>
      <w:proofErr w:type="spellStart"/>
      <w:r w:rsidRPr="00421A74">
        <w:t>vzdelávania</w:t>
      </w:r>
      <w:proofErr w:type="spellEnd"/>
      <w:r w:rsidRPr="00421A74">
        <w:t xml:space="preserve"> a </w:t>
      </w:r>
      <w:proofErr w:type="spellStart"/>
      <w:r w:rsidRPr="00421A74">
        <w:t>zavádzanie</w:t>
      </w:r>
      <w:proofErr w:type="spellEnd"/>
      <w:r w:rsidRPr="00421A74">
        <w:t xml:space="preserve"> </w:t>
      </w:r>
      <w:proofErr w:type="spellStart"/>
      <w:r w:rsidRPr="00421A74">
        <w:t>duálneho</w:t>
      </w:r>
      <w:proofErr w:type="spellEnd"/>
      <w:r w:rsidRPr="00421A74">
        <w:t xml:space="preserve"> </w:t>
      </w:r>
      <w:proofErr w:type="spellStart"/>
      <w:r w:rsidRPr="00421A74">
        <w:t>systému</w:t>
      </w:r>
      <w:proofErr w:type="spellEnd"/>
      <w:r w:rsidRPr="00421A74">
        <w:t xml:space="preserve"> </w:t>
      </w:r>
      <w:proofErr w:type="spellStart"/>
      <w:r w:rsidRPr="00421A74">
        <w:t>bude</w:t>
      </w:r>
      <w:proofErr w:type="spellEnd"/>
      <w:r w:rsidRPr="00421A74">
        <w:t xml:space="preserve"> </w:t>
      </w:r>
      <w:proofErr w:type="spellStart"/>
      <w:r w:rsidRPr="00421A74">
        <w:t>preto</w:t>
      </w:r>
      <w:proofErr w:type="spellEnd"/>
      <w:r w:rsidRPr="00421A74">
        <w:t xml:space="preserve"> </w:t>
      </w:r>
      <w:proofErr w:type="spellStart"/>
      <w:r w:rsidRPr="00421A74">
        <w:t>potrebné</w:t>
      </w:r>
      <w:proofErr w:type="spellEnd"/>
      <w:r w:rsidRPr="00421A74">
        <w:t xml:space="preserve">, aby školy a </w:t>
      </w:r>
      <w:proofErr w:type="spellStart"/>
      <w:r w:rsidRPr="00421A74">
        <w:t>zamestnávatelia</w:t>
      </w:r>
      <w:proofErr w:type="spellEnd"/>
      <w:r w:rsidRPr="00421A74">
        <w:t xml:space="preserve"> </w:t>
      </w:r>
      <w:proofErr w:type="spellStart"/>
      <w:r w:rsidRPr="00421A74">
        <w:t>začali</w:t>
      </w:r>
      <w:proofErr w:type="spellEnd"/>
      <w:r w:rsidRPr="00421A74">
        <w:t xml:space="preserve"> </w:t>
      </w:r>
      <w:proofErr w:type="spellStart"/>
      <w:r w:rsidRPr="00421A74">
        <w:t>aktívnejšie</w:t>
      </w:r>
      <w:proofErr w:type="spellEnd"/>
      <w:r w:rsidRPr="00421A74">
        <w:t xml:space="preserve"> </w:t>
      </w:r>
      <w:proofErr w:type="spellStart"/>
      <w:r w:rsidRPr="00421A74">
        <w:t>komunikovať</w:t>
      </w:r>
      <w:proofErr w:type="spellEnd"/>
      <w:r w:rsidRPr="00421A74">
        <w:t xml:space="preserve">. </w:t>
      </w:r>
      <w:proofErr w:type="spellStart"/>
      <w:r w:rsidRPr="00421A74">
        <w:t>Tí</w:t>
      </w:r>
      <w:proofErr w:type="spellEnd"/>
      <w:r w:rsidRPr="00421A74">
        <w:t xml:space="preserve"> </w:t>
      </w:r>
      <w:proofErr w:type="spellStart"/>
      <w:r w:rsidRPr="00421A74">
        <w:t>budú</w:t>
      </w:r>
      <w:proofErr w:type="spellEnd"/>
      <w:r w:rsidRPr="00421A74">
        <w:t xml:space="preserve"> </w:t>
      </w:r>
      <w:proofErr w:type="spellStart"/>
      <w:r w:rsidRPr="00421A74">
        <w:t>motiv</w:t>
      </w:r>
      <w:r w:rsidRPr="00421A74">
        <w:t>o</w:t>
      </w:r>
      <w:r w:rsidRPr="00421A74">
        <w:t>vaní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príspevkom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praxujúcich</w:t>
      </w:r>
      <w:proofErr w:type="spellEnd"/>
      <w:r w:rsidRPr="00421A74">
        <w:t xml:space="preserve"> </w:t>
      </w:r>
      <w:proofErr w:type="spellStart"/>
      <w:r w:rsidRPr="00421A74">
        <w:t>študentov</w:t>
      </w:r>
      <w:proofErr w:type="spellEnd"/>
      <w:r w:rsidRPr="00421A74">
        <w:t xml:space="preserve">, </w:t>
      </w:r>
      <w:proofErr w:type="spellStart"/>
      <w:r w:rsidRPr="00421A74">
        <w:t>ktorý</w:t>
      </w:r>
      <w:proofErr w:type="spellEnd"/>
      <w:r w:rsidRPr="00421A74">
        <w:t xml:space="preserve"> </w:t>
      </w:r>
      <w:proofErr w:type="spellStart"/>
      <w:r w:rsidRPr="00421A74">
        <w:t>zavádza</w:t>
      </w:r>
      <w:proofErr w:type="spellEnd"/>
      <w:r w:rsidRPr="00421A74">
        <w:t xml:space="preserve"> </w:t>
      </w:r>
      <w:proofErr w:type="spellStart"/>
      <w:r w:rsidRPr="00421A74">
        <w:t>Ministerstvo</w:t>
      </w:r>
      <w:proofErr w:type="spellEnd"/>
      <w:r w:rsidRPr="00421A74">
        <w:t xml:space="preserve"> </w:t>
      </w:r>
      <w:proofErr w:type="spellStart"/>
      <w:r w:rsidRPr="00421A74">
        <w:t>školstva</w:t>
      </w:r>
      <w:proofErr w:type="spellEnd"/>
      <w:r w:rsidRPr="00421A74">
        <w:t xml:space="preserve">, </w:t>
      </w:r>
      <w:proofErr w:type="spellStart"/>
      <w:r w:rsidRPr="00421A74">
        <w:t>vedy</w:t>
      </w:r>
      <w:proofErr w:type="spellEnd"/>
      <w:r w:rsidRPr="00421A74">
        <w:t xml:space="preserve">, </w:t>
      </w:r>
      <w:proofErr w:type="spellStart"/>
      <w:r w:rsidRPr="00421A74">
        <w:t>výskumu</w:t>
      </w:r>
      <w:proofErr w:type="spellEnd"/>
      <w:r w:rsidRPr="00421A74">
        <w:t xml:space="preserve"> a </w:t>
      </w:r>
      <w:proofErr w:type="spellStart"/>
      <w:r w:rsidRPr="00421A74">
        <w:t>športu</w:t>
      </w:r>
      <w:proofErr w:type="spellEnd"/>
      <w:r w:rsidRPr="00421A74">
        <w:t xml:space="preserve"> SR. „</w:t>
      </w:r>
      <w:proofErr w:type="spellStart"/>
      <w:r w:rsidRPr="00421A74">
        <w:t>Dôležité</w:t>
      </w:r>
      <w:proofErr w:type="spellEnd"/>
      <w:r w:rsidRPr="00421A74">
        <w:t xml:space="preserve"> je </w:t>
      </w:r>
      <w:proofErr w:type="spellStart"/>
      <w:r w:rsidRPr="00421A74">
        <w:t>tiež</w:t>
      </w:r>
      <w:proofErr w:type="spellEnd"/>
      <w:r w:rsidRPr="00421A74">
        <w:t xml:space="preserve">, aby </w:t>
      </w:r>
      <w:proofErr w:type="spellStart"/>
      <w:r w:rsidRPr="00421A74">
        <w:t>sa</w:t>
      </w:r>
      <w:proofErr w:type="spellEnd"/>
      <w:r w:rsidRPr="00421A74">
        <w:t xml:space="preserve"> o </w:t>
      </w:r>
      <w:proofErr w:type="spellStart"/>
      <w:r w:rsidRPr="00421A74">
        <w:t>výsledkoch</w:t>
      </w:r>
      <w:proofErr w:type="spellEnd"/>
      <w:r w:rsidRPr="00421A74">
        <w:t xml:space="preserve"> </w:t>
      </w:r>
      <w:proofErr w:type="spellStart"/>
      <w:r w:rsidRPr="00421A74">
        <w:t>prieskumu</w:t>
      </w:r>
      <w:proofErr w:type="spellEnd"/>
      <w:r w:rsidRPr="00421A74">
        <w:t xml:space="preserve"> </w:t>
      </w:r>
      <w:proofErr w:type="spellStart"/>
      <w:r w:rsidRPr="00421A74">
        <w:t>dozvedeli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</w:t>
      </w:r>
      <w:proofErr w:type="spellStart"/>
      <w:r w:rsidRPr="00421A74">
        <w:t>Mini</w:t>
      </w:r>
      <w:r w:rsidRPr="00421A74">
        <w:t>s</w:t>
      </w:r>
      <w:r w:rsidRPr="00421A74">
        <w:t>terstve</w:t>
      </w:r>
      <w:proofErr w:type="spellEnd"/>
      <w:r w:rsidRPr="00421A74">
        <w:t xml:space="preserve"> </w:t>
      </w:r>
      <w:proofErr w:type="spellStart"/>
      <w:r w:rsidRPr="00421A74">
        <w:t>hosp</w:t>
      </w:r>
      <w:r w:rsidRPr="00421A74">
        <w:t>o</w:t>
      </w:r>
      <w:r w:rsidRPr="00421A74">
        <w:t>dárstva</w:t>
      </w:r>
      <w:proofErr w:type="spellEnd"/>
      <w:r w:rsidRPr="00421A74">
        <w:t xml:space="preserve"> SR, </w:t>
      </w:r>
      <w:proofErr w:type="spellStart"/>
      <w:r w:rsidRPr="00421A74">
        <w:t>prípadne</w:t>
      </w:r>
      <w:proofErr w:type="spellEnd"/>
      <w:r w:rsidRPr="00421A74">
        <w:t xml:space="preserve"> </w:t>
      </w:r>
      <w:proofErr w:type="spellStart"/>
      <w:r w:rsidRPr="00421A74">
        <w:t>Ministerstve</w:t>
      </w:r>
      <w:proofErr w:type="spellEnd"/>
      <w:r w:rsidRPr="00421A74">
        <w:t xml:space="preserve"> </w:t>
      </w:r>
      <w:proofErr w:type="spellStart"/>
      <w:r w:rsidRPr="00421A74">
        <w:t>práce</w:t>
      </w:r>
      <w:proofErr w:type="spellEnd"/>
      <w:r w:rsidRPr="00421A74">
        <w:t xml:space="preserve">, </w:t>
      </w:r>
      <w:proofErr w:type="spellStart"/>
      <w:r w:rsidRPr="00421A74">
        <w:t>sociálnych</w:t>
      </w:r>
      <w:proofErr w:type="spellEnd"/>
      <w:r w:rsidRPr="00421A74">
        <w:t xml:space="preserve"> </w:t>
      </w:r>
      <w:proofErr w:type="spellStart"/>
      <w:r w:rsidRPr="00421A74">
        <w:t>vecí</w:t>
      </w:r>
      <w:proofErr w:type="spellEnd"/>
      <w:r w:rsidRPr="00421A74">
        <w:t xml:space="preserve"> a </w:t>
      </w:r>
      <w:proofErr w:type="spellStart"/>
      <w:r w:rsidRPr="00421A74">
        <w:t>rodiny</w:t>
      </w:r>
      <w:proofErr w:type="spellEnd"/>
      <w:r w:rsidRPr="00421A74">
        <w:t xml:space="preserve"> SR, </w:t>
      </w:r>
      <w:proofErr w:type="spellStart"/>
      <w:r w:rsidRPr="00421A74">
        <w:t>pretože</w:t>
      </w:r>
      <w:proofErr w:type="spellEnd"/>
      <w:r w:rsidRPr="00421A74">
        <w:t xml:space="preserve"> </w:t>
      </w:r>
      <w:proofErr w:type="spellStart"/>
      <w:r w:rsidRPr="00421A74">
        <w:t>problematika</w:t>
      </w:r>
      <w:proofErr w:type="spellEnd"/>
      <w:r w:rsidRPr="00421A74">
        <w:t xml:space="preserve">  </w:t>
      </w:r>
      <w:proofErr w:type="spellStart"/>
      <w:r w:rsidRPr="00421A74">
        <w:t>odborného</w:t>
      </w:r>
      <w:proofErr w:type="spellEnd"/>
      <w:r w:rsidRPr="00421A74">
        <w:t xml:space="preserve"> </w:t>
      </w:r>
      <w:proofErr w:type="spellStart"/>
      <w:r w:rsidRPr="00421A74">
        <w:t>školstva</w:t>
      </w:r>
      <w:proofErr w:type="spellEnd"/>
      <w:r w:rsidRPr="00421A74">
        <w:t>  a </w:t>
      </w:r>
      <w:proofErr w:type="spellStart"/>
      <w:r w:rsidRPr="00421A74">
        <w:t>uplatnenie</w:t>
      </w:r>
      <w:proofErr w:type="spellEnd"/>
      <w:r w:rsidRPr="00421A74">
        <w:t xml:space="preserve"> </w:t>
      </w:r>
      <w:proofErr w:type="spellStart"/>
      <w:r w:rsidRPr="00421A74">
        <w:t>absolventov</w:t>
      </w:r>
      <w:proofErr w:type="spellEnd"/>
      <w:r w:rsidRPr="00421A74">
        <w:t xml:space="preserve"> </w:t>
      </w:r>
      <w:proofErr w:type="spellStart"/>
      <w:r w:rsidRPr="00421A74">
        <w:t>stredných</w:t>
      </w:r>
      <w:proofErr w:type="spellEnd"/>
      <w:r w:rsidRPr="00421A74">
        <w:t xml:space="preserve"> </w:t>
      </w:r>
      <w:proofErr w:type="spellStart"/>
      <w:r w:rsidRPr="00421A74">
        <w:t>odborných</w:t>
      </w:r>
      <w:proofErr w:type="spellEnd"/>
      <w:r w:rsidRPr="00421A74">
        <w:t xml:space="preserve"> </w:t>
      </w:r>
      <w:proofErr w:type="spellStart"/>
      <w:r w:rsidRPr="00421A74">
        <w:t>škôl</w:t>
      </w:r>
      <w:proofErr w:type="spellEnd"/>
      <w:r w:rsidRPr="00421A74">
        <w:t xml:space="preserve">  </w:t>
      </w:r>
      <w:proofErr w:type="spellStart"/>
      <w:r w:rsidRPr="00421A74">
        <w:t>pres</w:t>
      </w:r>
      <w:r w:rsidRPr="00421A74">
        <w:t>a</w:t>
      </w:r>
      <w:r w:rsidRPr="00421A74">
        <w:t>huje</w:t>
      </w:r>
      <w:proofErr w:type="spellEnd"/>
      <w:r w:rsidRPr="00421A74">
        <w:t xml:space="preserve"> </w:t>
      </w:r>
      <w:proofErr w:type="spellStart"/>
      <w:r w:rsidRPr="00421A74">
        <w:t>jeden</w:t>
      </w:r>
      <w:proofErr w:type="spellEnd"/>
      <w:r w:rsidRPr="00421A74">
        <w:t xml:space="preserve"> </w:t>
      </w:r>
      <w:proofErr w:type="spellStart"/>
      <w:r w:rsidRPr="00421A74">
        <w:t>rezort</w:t>
      </w:r>
      <w:proofErr w:type="spellEnd"/>
      <w:r w:rsidRPr="00421A74">
        <w:t xml:space="preserve">. </w:t>
      </w:r>
      <w:proofErr w:type="spellStart"/>
      <w:r w:rsidRPr="00421A74">
        <w:t>Chceme</w:t>
      </w:r>
      <w:proofErr w:type="spellEnd"/>
      <w:r w:rsidRPr="00421A74">
        <w:t xml:space="preserve"> </w:t>
      </w:r>
      <w:proofErr w:type="spellStart"/>
      <w:r w:rsidRPr="00421A74">
        <w:t>iniciovať</w:t>
      </w:r>
      <w:proofErr w:type="spellEnd"/>
      <w:r w:rsidRPr="00421A74">
        <w:t xml:space="preserve"> </w:t>
      </w:r>
      <w:proofErr w:type="spellStart"/>
      <w:r w:rsidRPr="00421A74">
        <w:t>stretnutia</w:t>
      </w:r>
      <w:proofErr w:type="spellEnd"/>
      <w:r w:rsidRPr="00421A74">
        <w:t xml:space="preserve"> s </w:t>
      </w:r>
      <w:proofErr w:type="spellStart"/>
      <w:r w:rsidRPr="00421A74">
        <w:t>príslušnými</w:t>
      </w:r>
      <w:proofErr w:type="spellEnd"/>
      <w:r w:rsidRPr="00421A74">
        <w:t xml:space="preserve"> </w:t>
      </w:r>
      <w:proofErr w:type="spellStart"/>
      <w:r w:rsidRPr="00421A74">
        <w:t>ministrami</w:t>
      </w:r>
      <w:proofErr w:type="spellEnd"/>
      <w:r w:rsidRPr="00421A74">
        <w:t xml:space="preserve"> a </w:t>
      </w:r>
      <w:proofErr w:type="spellStart"/>
      <w:r w:rsidRPr="00421A74">
        <w:t>poskytnúť</w:t>
      </w:r>
      <w:proofErr w:type="spellEnd"/>
      <w:r w:rsidRPr="00421A74">
        <w:t xml:space="preserve"> </w:t>
      </w:r>
      <w:proofErr w:type="spellStart"/>
      <w:r w:rsidRPr="00421A74">
        <w:t>im</w:t>
      </w:r>
      <w:proofErr w:type="spellEnd"/>
      <w:r w:rsidRPr="00421A74">
        <w:t xml:space="preserve"> </w:t>
      </w:r>
      <w:proofErr w:type="spellStart"/>
      <w:r w:rsidRPr="00421A74">
        <w:t>výsledky</w:t>
      </w:r>
      <w:proofErr w:type="spellEnd"/>
      <w:r w:rsidRPr="00421A74">
        <w:t xml:space="preserve"> </w:t>
      </w:r>
      <w:proofErr w:type="spellStart"/>
      <w:r w:rsidRPr="00421A74">
        <w:t>tohto</w:t>
      </w:r>
      <w:proofErr w:type="spellEnd"/>
      <w:r w:rsidRPr="00421A74">
        <w:t xml:space="preserve"> </w:t>
      </w:r>
      <w:proofErr w:type="spellStart"/>
      <w:r w:rsidRPr="00421A74">
        <w:t>priesk</w:t>
      </w:r>
      <w:r w:rsidRPr="00421A74">
        <w:t>u</w:t>
      </w:r>
      <w:r w:rsidRPr="00421A74">
        <w:t>mu</w:t>
      </w:r>
      <w:proofErr w:type="spellEnd"/>
      <w:proofErr w:type="gramStart"/>
      <w:r w:rsidRPr="00421A74">
        <w:t>  pre</w:t>
      </w:r>
      <w:proofErr w:type="gramEnd"/>
      <w:r w:rsidRPr="00421A74">
        <w:t xml:space="preserve"> </w:t>
      </w:r>
      <w:proofErr w:type="spellStart"/>
      <w:r w:rsidRPr="00421A74">
        <w:t>ich</w:t>
      </w:r>
      <w:proofErr w:type="spellEnd"/>
      <w:r w:rsidRPr="00421A74">
        <w:t xml:space="preserve"> </w:t>
      </w:r>
      <w:proofErr w:type="spellStart"/>
      <w:r w:rsidRPr="00421A74">
        <w:t>ďalšie</w:t>
      </w:r>
      <w:proofErr w:type="spellEnd"/>
      <w:r w:rsidRPr="00421A74">
        <w:t xml:space="preserve"> </w:t>
      </w:r>
      <w:proofErr w:type="spellStart"/>
      <w:r w:rsidRPr="00421A74">
        <w:t>konkrétne</w:t>
      </w:r>
      <w:proofErr w:type="spellEnd"/>
      <w:r w:rsidRPr="00421A74">
        <w:t xml:space="preserve"> </w:t>
      </w:r>
      <w:proofErr w:type="spellStart"/>
      <w:r w:rsidRPr="00421A74">
        <w:t>využitie</w:t>
      </w:r>
      <w:proofErr w:type="spellEnd"/>
      <w:r w:rsidRPr="00421A74">
        <w:t xml:space="preserve">“, - </w:t>
      </w:r>
      <w:proofErr w:type="spellStart"/>
      <w:r w:rsidRPr="00421A74">
        <w:t>uviedol</w:t>
      </w:r>
      <w:proofErr w:type="spellEnd"/>
      <w:r w:rsidRPr="00421A74">
        <w:t xml:space="preserve"> Ján </w:t>
      </w:r>
      <w:proofErr w:type="spellStart"/>
      <w:r w:rsidRPr="00421A74">
        <w:t>Krak</w:t>
      </w:r>
      <w:proofErr w:type="spellEnd"/>
      <w:r w:rsidRPr="00421A74">
        <w:t xml:space="preserve">, </w:t>
      </w:r>
      <w:proofErr w:type="spellStart"/>
      <w:r w:rsidRPr="00421A74">
        <w:t>generálny</w:t>
      </w:r>
      <w:proofErr w:type="spellEnd"/>
      <w:r w:rsidRPr="00421A74">
        <w:t xml:space="preserve"> </w:t>
      </w:r>
      <w:proofErr w:type="spellStart"/>
      <w:r w:rsidRPr="00421A74">
        <w:t>riaditeľ</w:t>
      </w:r>
      <w:proofErr w:type="spellEnd"/>
      <w:r w:rsidRPr="00421A74">
        <w:t xml:space="preserve"> </w:t>
      </w:r>
      <w:proofErr w:type="spellStart"/>
      <w:r w:rsidRPr="00421A74">
        <w:t>Sekcie</w:t>
      </w:r>
      <w:proofErr w:type="spellEnd"/>
      <w:r w:rsidRPr="00421A74">
        <w:t xml:space="preserve"> </w:t>
      </w:r>
      <w:proofErr w:type="spellStart"/>
      <w:r w:rsidRPr="00421A74">
        <w:t>bilaterálnych</w:t>
      </w:r>
      <w:proofErr w:type="spellEnd"/>
      <w:r w:rsidRPr="00421A74">
        <w:t xml:space="preserve"> </w:t>
      </w:r>
      <w:proofErr w:type="spellStart"/>
      <w:r w:rsidRPr="00421A74">
        <w:t>finančných</w:t>
      </w:r>
      <w:proofErr w:type="spellEnd"/>
      <w:r w:rsidRPr="00421A74">
        <w:t xml:space="preserve"> </w:t>
      </w:r>
      <w:proofErr w:type="spellStart"/>
      <w:r w:rsidRPr="00421A74">
        <w:t>nástrojov</w:t>
      </w:r>
      <w:proofErr w:type="spellEnd"/>
      <w:r w:rsidRPr="00421A74">
        <w:t xml:space="preserve"> </w:t>
      </w:r>
      <w:proofErr w:type="spellStart"/>
      <w:r w:rsidRPr="00421A74">
        <w:t>Úradu</w:t>
      </w:r>
      <w:proofErr w:type="spellEnd"/>
      <w:r w:rsidRPr="00421A74">
        <w:t xml:space="preserve"> </w:t>
      </w:r>
      <w:proofErr w:type="spellStart"/>
      <w:r w:rsidRPr="00421A74">
        <w:t>vlády</w:t>
      </w:r>
      <w:proofErr w:type="spellEnd"/>
      <w:r w:rsidRPr="00421A74">
        <w:t xml:space="preserve"> SR. </w:t>
      </w:r>
    </w:p>
    <w:p w:rsidR="00421A74" w:rsidRDefault="00421A74" w:rsidP="00421A74">
      <w:pPr>
        <w:jc w:val="both"/>
      </w:pPr>
    </w:p>
    <w:p w:rsidR="00421A74" w:rsidRPr="00421A74" w:rsidRDefault="00421A74" w:rsidP="00421A74">
      <w:pPr>
        <w:jc w:val="both"/>
      </w:pPr>
      <w:proofErr w:type="spellStart"/>
      <w:r w:rsidRPr="00421A74">
        <w:t>Rovnaký</w:t>
      </w:r>
      <w:proofErr w:type="spellEnd"/>
      <w:r w:rsidRPr="00421A74">
        <w:t xml:space="preserve"> </w:t>
      </w:r>
      <w:proofErr w:type="spellStart"/>
      <w:r w:rsidRPr="00421A74">
        <w:t>výskum</w:t>
      </w:r>
      <w:proofErr w:type="spellEnd"/>
      <w:r w:rsidRPr="00421A74">
        <w:t xml:space="preserve"> </w:t>
      </w:r>
      <w:proofErr w:type="spellStart"/>
      <w:proofErr w:type="gramStart"/>
      <w:r w:rsidRPr="00421A74">
        <w:t>sa</w:t>
      </w:r>
      <w:proofErr w:type="spellEnd"/>
      <w:proofErr w:type="gramEnd"/>
      <w:r w:rsidRPr="00421A74">
        <w:t xml:space="preserve"> </w:t>
      </w:r>
      <w:proofErr w:type="spellStart"/>
      <w:r w:rsidRPr="00421A74">
        <w:t>bude</w:t>
      </w:r>
      <w:proofErr w:type="spellEnd"/>
      <w:r w:rsidRPr="00421A74">
        <w:t xml:space="preserve"> v </w:t>
      </w:r>
      <w:proofErr w:type="spellStart"/>
      <w:r w:rsidRPr="00421A74">
        <w:t>rámci</w:t>
      </w:r>
      <w:proofErr w:type="spellEnd"/>
      <w:r w:rsidRPr="00421A74">
        <w:t xml:space="preserve"> </w:t>
      </w:r>
      <w:proofErr w:type="spellStart"/>
      <w:r w:rsidRPr="00421A74">
        <w:t>projektu</w:t>
      </w:r>
      <w:proofErr w:type="spellEnd"/>
      <w:r w:rsidRPr="00421A74">
        <w:t xml:space="preserve"> </w:t>
      </w:r>
      <w:proofErr w:type="spellStart"/>
      <w:r w:rsidRPr="00421A74">
        <w:t>OVP</w:t>
      </w:r>
      <w:proofErr w:type="spellEnd"/>
      <w:r w:rsidRPr="00421A74">
        <w:t xml:space="preserve"> </w:t>
      </w:r>
      <w:proofErr w:type="spellStart"/>
      <w:r w:rsidRPr="00421A74">
        <w:t>realizovať</w:t>
      </w:r>
      <w:proofErr w:type="spellEnd"/>
      <w:r w:rsidRPr="00421A74">
        <w:t xml:space="preserve"> </w:t>
      </w:r>
      <w:proofErr w:type="spellStart"/>
      <w:r w:rsidRPr="00421A74">
        <w:t>aj</w:t>
      </w:r>
      <w:proofErr w:type="spellEnd"/>
      <w:r w:rsidRPr="00421A74">
        <w:t xml:space="preserve"> </w:t>
      </w:r>
      <w:proofErr w:type="spellStart"/>
      <w:r w:rsidRPr="00421A74">
        <w:t>budúci</w:t>
      </w:r>
      <w:proofErr w:type="spellEnd"/>
      <w:r w:rsidRPr="00421A74">
        <w:t xml:space="preserve"> </w:t>
      </w:r>
      <w:proofErr w:type="spellStart"/>
      <w:r w:rsidRPr="00421A74">
        <w:t>rok</w:t>
      </w:r>
      <w:proofErr w:type="spellEnd"/>
      <w:r w:rsidRPr="00421A74">
        <w:t xml:space="preserve">, </w:t>
      </w:r>
      <w:proofErr w:type="spellStart"/>
      <w:r w:rsidRPr="00421A74">
        <w:t>kedy</w:t>
      </w:r>
      <w:proofErr w:type="spellEnd"/>
      <w:r w:rsidRPr="00421A74">
        <w:t xml:space="preserve"> </w:t>
      </w:r>
      <w:proofErr w:type="spellStart"/>
      <w:r w:rsidRPr="00421A74">
        <w:t>bude</w:t>
      </w:r>
      <w:proofErr w:type="spellEnd"/>
      <w:r w:rsidRPr="00421A74">
        <w:t xml:space="preserve"> </w:t>
      </w:r>
      <w:proofErr w:type="spellStart"/>
      <w:r w:rsidRPr="00421A74">
        <w:t>možné</w:t>
      </w:r>
      <w:proofErr w:type="spellEnd"/>
      <w:r w:rsidRPr="00421A74">
        <w:t xml:space="preserve"> </w:t>
      </w:r>
      <w:proofErr w:type="spellStart"/>
      <w:r w:rsidRPr="00421A74">
        <w:t>vyhodnotiť</w:t>
      </w:r>
      <w:proofErr w:type="spellEnd"/>
      <w:r w:rsidRPr="00421A74">
        <w:t xml:space="preserve"> </w:t>
      </w:r>
      <w:proofErr w:type="spellStart"/>
      <w:r w:rsidRPr="00421A74">
        <w:t>medziročné</w:t>
      </w:r>
      <w:proofErr w:type="spellEnd"/>
      <w:r w:rsidRPr="00421A74">
        <w:t xml:space="preserve"> </w:t>
      </w:r>
      <w:proofErr w:type="spellStart"/>
      <w:r w:rsidRPr="00421A74">
        <w:t>zmeny</w:t>
      </w:r>
      <w:proofErr w:type="spellEnd"/>
      <w:r w:rsidRPr="00421A74">
        <w:t xml:space="preserve"> a </w:t>
      </w:r>
      <w:proofErr w:type="spellStart"/>
      <w:r w:rsidRPr="00421A74">
        <w:t>prínos</w:t>
      </w:r>
      <w:proofErr w:type="spellEnd"/>
      <w:r w:rsidRPr="00421A74">
        <w:t xml:space="preserve"> </w:t>
      </w:r>
      <w:proofErr w:type="spellStart"/>
      <w:r w:rsidRPr="00421A74">
        <w:t>aktivít</w:t>
      </w:r>
      <w:proofErr w:type="spellEnd"/>
      <w:r w:rsidRPr="00421A74">
        <w:t xml:space="preserve">, </w:t>
      </w:r>
      <w:proofErr w:type="spellStart"/>
      <w:r w:rsidRPr="00421A74">
        <w:t>ktoré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zrealizovali</w:t>
      </w:r>
      <w:proofErr w:type="spellEnd"/>
      <w:r w:rsidRPr="00421A74">
        <w:t>.</w:t>
      </w:r>
    </w:p>
    <w:p w:rsidR="00421A74" w:rsidRDefault="00421A74" w:rsidP="00421A74">
      <w:proofErr w:type="spellStart"/>
      <w:r w:rsidRPr="00421A74">
        <w:t>Počet</w:t>
      </w:r>
      <w:proofErr w:type="spellEnd"/>
      <w:r w:rsidRPr="00421A74">
        <w:t xml:space="preserve"> </w:t>
      </w:r>
      <w:proofErr w:type="spellStart"/>
      <w:r w:rsidRPr="00421A74">
        <w:t>odborov</w:t>
      </w:r>
      <w:proofErr w:type="spellEnd"/>
      <w:r w:rsidRPr="00421A74">
        <w:t xml:space="preserve">, v </w:t>
      </w:r>
      <w:proofErr w:type="spellStart"/>
      <w:r w:rsidRPr="00421A74">
        <w:t>ktorých</w:t>
      </w:r>
      <w:proofErr w:type="spellEnd"/>
      <w:r w:rsidRPr="00421A74">
        <w:t xml:space="preserve"> </w:t>
      </w:r>
      <w:proofErr w:type="spellStart"/>
      <w:r w:rsidRPr="00421A74">
        <w:t>sa</w:t>
      </w:r>
      <w:proofErr w:type="spellEnd"/>
      <w:r w:rsidRPr="00421A74">
        <w:t xml:space="preserve"> </w:t>
      </w:r>
      <w:proofErr w:type="spellStart"/>
      <w:r w:rsidRPr="00421A74">
        <w:t>vzdeláva</w:t>
      </w:r>
      <w:proofErr w:type="spellEnd"/>
      <w:r w:rsidRPr="00421A74">
        <w:t xml:space="preserve"> </w:t>
      </w:r>
      <w:proofErr w:type="spellStart"/>
      <w:r w:rsidRPr="00421A74">
        <w:t>na</w:t>
      </w:r>
      <w:proofErr w:type="spellEnd"/>
      <w:r w:rsidRPr="00421A74">
        <w:t xml:space="preserve"> SOŠ,</w:t>
      </w:r>
      <w:proofErr w:type="gramStart"/>
      <w:r w:rsidRPr="00421A74">
        <w:t>  je</w:t>
      </w:r>
      <w:proofErr w:type="gramEnd"/>
      <w:r w:rsidRPr="00421A74">
        <w:t xml:space="preserve"> 493 (</w:t>
      </w:r>
      <w:proofErr w:type="spellStart"/>
      <w:r w:rsidRPr="00421A74">
        <w:t>Zdroj</w:t>
      </w:r>
      <w:proofErr w:type="spellEnd"/>
      <w:r w:rsidRPr="00421A74">
        <w:t xml:space="preserve">: </w:t>
      </w:r>
      <w:proofErr w:type="spellStart"/>
      <w:r w:rsidRPr="00421A74">
        <w:t>UIPŠ</w:t>
      </w:r>
      <w:proofErr w:type="spellEnd"/>
      <w:r w:rsidRPr="00421A74">
        <w:t xml:space="preserve">). </w:t>
      </w:r>
    </w:p>
    <w:p w:rsidR="00421A74" w:rsidRDefault="00421A74" w:rsidP="00421A74"/>
    <w:p w:rsidR="00421A74" w:rsidRDefault="00421A74" w:rsidP="00421A74"/>
    <w:p w:rsidR="00421A74" w:rsidRDefault="00421A74" w:rsidP="00421A74"/>
    <w:p w:rsidR="00421A74" w:rsidRPr="00421A74" w:rsidRDefault="00421A74" w:rsidP="00421A74"/>
    <w:p w:rsidR="00421A74" w:rsidRPr="00421A74" w:rsidRDefault="00421A74" w:rsidP="00421A74">
      <w:r w:rsidRPr="00421A74">
        <w:t> </w:t>
      </w:r>
    </w:p>
    <w:p w:rsidR="00421A74" w:rsidRDefault="00421A74" w:rsidP="00421A74">
      <w:proofErr w:type="spellStart"/>
      <w:r>
        <w:rPr>
          <w:b/>
          <w:bCs/>
        </w:rPr>
        <w:lastRenderedPageBreak/>
        <w:t>CELKOVÝ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FINÁLNY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REBRÍČEK</w:t>
      </w:r>
      <w:proofErr w:type="spellEnd"/>
      <w:proofErr w:type="gramStart"/>
      <w:r>
        <w:rPr>
          <w:b/>
          <w:bCs/>
        </w:rPr>
        <w:t>  TOP</w:t>
      </w:r>
      <w:proofErr w:type="gramEnd"/>
      <w:r>
        <w:rPr>
          <w:b/>
          <w:bCs/>
        </w:rPr>
        <w:t xml:space="preserve"> – SOŠ v </w:t>
      </w:r>
      <w:proofErr w:type="spellStart"/>
      <w:r>
        <w:rPr>
          <w:b/>
          <w:bCs/>
        </w:rPr>
        <w:t>jednotlivých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krajoch</w:t>
      </w:r>
      <w:proofErr w:type="spellEnd"/>
    </w:p>
    <w:p w:rsidR="00421A74" w:rsidRDefault="00421A74" w:rsidP="00421A74">
      <w:r>
        <w:rPr>
          <w:b/>
          <w:bCs/>
        </w:rPr>
        <w:t xml:space="preserve">    </w:t>
      </w:r>
    </w:p>
    <w:p w:rsidR="00421A74" w:rsidRPr="006F1BA2" w:rsidRDefault="00421A74" w:rsidP="00421A74">
      <w:pPr>
        <w:rPr>
          <w:bCs/>
        </w:rPr>
      </w:pPr>
      <w:proofErr w:type="spellStart"/>
      <w:r w:rsidRPr="006F1BA2">
        <w:rPr>
          <w:bCs/>
        </w:rPr>
        <w:t>Zostavený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podľa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hodnotenia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zamestnávateľov</w:t>
      </w:r>
      <w:proofErr w:type="spellEnd"/>
      <w:proofErr w:type="gramStart"/>
      <w:r w:rsidRPr="006F1BA2">
        <w:rPr>
          <w:bCs/>
        </w:rPr>
        <w:t>  a</w:t>
      </w:r>
      <w:proofErr w:type="gramEnd"/>
      <w:r w:rsidRPr="006F1BA2">
        <w:rPr>
          <w:bCs/>
        </w:rPr>
        <w:t> </w:t>
      </w:r>
      <w:proofErr w:type="spellStart"/>
      <w:r w:rsidRPr="006F1BA2">
        <w:rPr>
          <w:bCs/>
        </w:rPr>
        <w:t>podľa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všetkých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zisťovaných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parametrov</w:t>
      </w:r>
      <w:proofErr w:type="spellEnd"/>
      <w:r w:rsidRPr="006F1BA2">
        <w:rPr>
          <w:bCs/>
        </w:rPr>
        <w:t xml:space="preserve">  (</w:t>
      </w:r>
      <w:proofErr w:type="spellStart"/>
      <w:r w:rsidRPr="006F1BA2">
        <w:rPr>
          <w:bCs/>
        </w:rPr>
        <w:t>okrem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už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uvedených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napr</w:t>
      </w:r>
      <w:proofErr w:type="spellEnd"/>
      <w:r w:rsidRPr="006F1BA2">
        <w:rPr>
          <w:bCs/>
        </w:rPr>
        <w:t xml:space="preserve">. </w:t>
      </w:r>
      <w:proofErr w:type="spellStart"/>
      <w:r w:rsidRPr="006F1BA2">
        <w:rPr>
          <w:bCs/>
        </w:rPr>
        <w:t>aj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celková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pripravenosť</w:t>
      </w:r>
      <w:proofErr w:type="spellEnd"/>
      <w:r w:rsidRPr="006F1BA2">
        <w:rPr>
          <w:bCs/>
        </w:rPr>
        <w:t xml:space="preserve">  </w:t>
      </w:r>
      <w:proofErr w:type="spellStart"/>
      <w:r w:rsidRPr="006F1BA2">
        <w:rPr>
          <w:bCs/>
        </w:rPr>
        <w:t>absolventov</w:t>
      </w:r>
      <w:proofErr w:type="spellEnd"/>
      <w:r w:rsidRPr="006F1BA2">
        <w:rPr>
          <w:bCs/>
        </w:rPr>
        <w:t xml:space="preserve"> pre </w:t>
      </w:r>
      <w:proofErr w:type="spellStart"/>
      <w:r w:rsidRPr="006F1BA2">
        <w:rPr>
          <w:bCs/>
        </w:rPr>
        <w:t>prax</w:t>
      </w:r>
      <w:proofErr w:type="spellEnd"/>
      <w:r w:rsidRPr="006F1BA2">
        <w:rPr>
          <w:bCs/>
        </w:rPr>
        <w:t xml:space="preserve">, </w:t>
      </w:r>
      <w:proofErr w:type="spellStart"/>
      <w:r w:rsidRPr="006F1BA2">
        <w:rPr>
          <w:bCs/>
        </w:rPr>
        <w:t>in</w:t>
      </w:r>
      <w:r w:rsidRPr="006F1BA2">
        <w:rPr>
          <w:bCs/>
        </w:rPr>
        <w:t>i</w:t>
      </w:r>
      <w:r w:rsidRPr="006F1BA2">
        <w:rPr>
          <w:bCs/>
        </w:rPr>
        <w:t>ciatívnosť</w:t>
      </w:r>
      <w:proofErr w:type="spellEnd"/>
      <w:r w:rsidRPr="006F1BA2">
        <w:rPr>
          <w:bCs/>
        </w:rPr>
        <w:t xml:space="preserve"> školy v </w:t>
      </w:r>
      <w:proofErr w:type="spellStart"/>
      <w:r w:rsidRPr="006F1BA2">
        <w:rPr>
          <w:bCs/>
        </w:rPr>
        <w:t>hľadaní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spolupráce</w:t>
      </w:r>
      <w:proofErr w:type="spellEnd"/>
      <w:r w:rsidRPr="006F1BA2">
        <w:rPr>
          <w:bCs/>
        </w:rPr>
        <w:t xml:space="preserve"> s </w:t>
      </w:r>
      <w:proofErr w:type="spellStart"/>
      <w:r w:rsidRPr="006F1BA2">
        <w:rPr>
          <w:bCs/>
        </w:rPr>
        <w:t>podnikmi</w:t>
      </w:r>
      <w:proofErr w:type="spellEnd"/>
      <w:r w:rsidRPr="006F1BA2">
        <w:rPr>
          <w:bCs/>
        </w:rPr>
        <w:t xml:space="preserve">, </w:t>
      </w:r>
      <w:proofErr w:type="spellStart"/>
      <w:r w:rsidRPr="006F1BA2">
        <w:rPr>
          <w:bCs/>
        </w:rPr>
        <w:t>iniciatívnosť</w:t>
      </w:r>
      <w:proofErr w:type="spellEnd"/>
      <w:r w:rsidRPr="006F1BA2">
        <w:rPr>
          <w:bCs/>
        </w:rPr>
        <w:t xml:space="preserve"> školy v </w:t>
      </w:r>
      <w:proofErr w:type="spellStart"/>
      <w:r w:rsidRPr="006F1BA2">
        <w:rPr>
          <w:bCs/>
        </w:rPr>
        <w:t>hľadaní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práce</w:t>
      </w:r>
      <w:proofErr w:type="spellEnd"/>
      <w:r w:rsidRPr="006F1BA2">
        <w:rPr>
          <w:bCs/>
        </w:rPr>
        <w:t xml:space="preserve"> pre </w:t>
      </w:r>
      <w:proofErr w:type="spellStart"/>
      <w:r w:rsidRPr="006F1BA2">
        <w:rPr>
          <w:bCs/>
        </w:rPr>
        <w:t>a</w:t>
      </w:r>
      <w:r w:rsidRPr="006F1BA2">
        <w:rPr>
          <w:bCs/>
        </w:rPr>
        <w:t>b</w:t>
      </w:r>
      <w:r w:rsidRPr="006F1BA2">
        <w:rPr>
          <w:bCs/>
        </w:rPr>
        <w:t>solventov</w:t>
      </w:r>
      <w:proofErr w:type="spellEnd"/>
      <w:r w:rsidRPr="006F1BA2">
        <w:rPr>
          <w:bCs/>
        </w:rPr>
        <w:t xml:space="preserve">, </w:t>
      </w:r>
      <w:proofErr w:type="spellStart"/>
      <w:r w:rsidRPr="006F1BA2">
        <w:rPr>
          <w:bCs/>
        </w:rPr>
        <w:t>dĺžka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odbornej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praxe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študentov</w:t>
      </w:r>
      <w:proofErr w:type="spellEnd"/>
      <w:r w:rsidRPr="006F1BA2">
        <w:rPr>
          <w:bCs/>
        </w:rPr>
        <w:t xml:space="preserve">, </w:t>
      </w:r>
      <w:proofErr w:type="spellStart"/>
      <w:r w:rsidRPr="006F1BA2">
        <w:rPr>
          <w:bCs/>
        </w:rPr>
        <w:t>kvalita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praktickej</w:t>
      </w:r>
      <w:proofErr w:type="spellEnd"/>
      <w:r w:rsidRPr="006F1BA2">
        <w:rPr>
          <w:bCs/>
        </w:rPr>
        <w:t xml:space="preserve">  </w:t>
      </w:r>
      <w:proofErr w:type="spellStart"/>
      <w:r w:rsidRPr="006F1BA2">
        <w:rPr>
          <w:bCs/>
        </w:rPr>
        <w:t>prípravy</w:t>
      </w:r>
      <w:proofErr w:type="spellEnd"/>
      <w:r w:rsidRPr="006F1BA2">
        <w:rPr>
          <w:bCs/>
        </w:rPr>
        <w:t xml:space="preserve"> </w:t>
      </w:r>
      <w:proofErr w:type="spellStart"/>
      <w:r w:rsidRPr="006F1BA2">
        <w:rPr>
          <w:bCs/>
        </w:rPr>
        <w:t>absolventov</w:t>
      </w:r>
      <w:proofErr w:type="spellEnd"/>
      <w:r w:rsidRPr="006F1BA2">
        <w:rPr>
          <w:bCs/>
        </w:rPr>
        <w:t xml:space="preserve"> a pod.):</w:t>
      </w:r>
    </w:p>
    <w:p w:rsidR="006F1BA2" w:rsidRDefault="006F1BA2" w:rsidP="00421A74">
      <w:pPr>
        <w:rPr>
          <w:b/>
          <w:bCs/>
        </w:rPr>
      </w:pPr>
    </w:p>
    <w:p w:rsidR="006F1BA2" w:rsidRDefault="006F1BA2" w:rsidP="00421A7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879"/>
      </w:tblGrid>
      <w:tr w:rsidR="00421A74" w:rsidRPr="00421A74" w:rsidTr="006F1BA2">
        <w:trPr>
          <w:trHeight w:val="472"/>
        </w:trPr>
        <w:tc>
          <w:tcPr>
            <w:tcW w:w="7905" w:type="dxa"/>
            <w:tcBorders>
              <w:top w:val="single" w:sz="8" w:space="0" w:color="D99594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Bratislavskom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Stredná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odborná</w:t>
            </w:r>
            <w:proofErr w:type="spellEnd"/>
            <w:r w:rsidRPr="00421A74">
              <w:rPr>
                <w:b/>
                <w:bCs/>
              </w:rPr>
              <w:t xml:space="preserve"> škola, </w:t>
            </w:r>
            <w:proofErr w:type="spellStart"/>
            <w:r w:rsidRPr="00421A74">
              <w:rPr>
                <w:b/>
                <w:bCs/>
              </w:rPr>
              <w:t>Svätoplukova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>., Bratisl</w:t>
            </w:r>
            <w:r w:rsidRPr="00421A74">
              <w:rPr>
                <w:b/>
                <w:bCs/>
              </w:rPr>
              <w:t>a</w:t>
            </w:r>
            <w:r w:rsidRPr="00421A74">
              <w:rPr>
                <w:b/>
                <w:bCs/>
              </w:rPr>
              <w:t>va</w:t>
            </w:r>
          </w:p>
        </w:tc>
        <w:tc>
          <w:tcPr>
            <w:tcW w:w="879" w:type="dxa"/>
            <w:tcBorders>
              <w:top w:val="single" w:sz="8" w:space="0" w:color="D99594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67,1%</w:t>
            </w:r>
          </w:p>
        </w:tc>
      </w:tr>
      <w:tr w:rsidR="00421A74" w:rsidRPr="00421A74" w:rsidTr="006F1BA2">
        <w:trPr>
          <w:trHeight w:val="676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Banskobystrickom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Súkromná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hotelová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akadémia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Drieňova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 xml:space="preserve">. , </w:t>
            </w:r>
            <w:r w:rsidR="006F1BA2">
              <w:rPr>
                <w:b/>
                <w:bCs/>
              </w:rPr>
              <w:t xml:space="preserve">  </w:t>
            </w:r>
            <w:r w:rsidRPr="00421A74">
              <w:rPr>
                <w:b/>
                <w:bCs/>
              </w:rPr>
              <w:t xml:space="preserve">B. </w:t>
            </w:r>
            <w:proofErr w:type="spellStart"/>
            <w:r w:rsidRPr="00421A74">
              <w:rPr>
                <w:b/>
                <w:bCs/>
              </w:rPr>
              <w:t>Štiavnica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72,6%</w:t>
            </w:r>
          </w:p>
        </w:tc>
        <w:bookmarkStart w:id="0" w:name="_GoBack"/>
        <w:bookmarkEnd w:id="0"/>
      </w:tr>
      <w:tr w:rsidR="00421A74" w:rsidRPr="00421A74" w:rsidTr="006F1BA2">
        <w:trPr>
          <w:trHeight w:val="403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Košickom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Súkromná</w:t>
            </w:r>
            <w:proofErr w:type="spellEnd"/>
            <w:r w:rsidRPr="00421A74">
              <w:rPr>
                <w:b/>
                <w:bCs/>
              </w:rPr>
              <w:t xml:space="preserve"> SOŠ </w:t>
            </w:r>
            <w:proofErr w:type="spellStart"/>
            <w:r w:rsidRPr="00421A74">
              <w:rPr>
                <w:b/>
                <w:bCs/>
              </w:rPr>
              <w:t>PAMIKO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Kukučínova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>., Košice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64,9%</w:t>
            </w:r>
          </w:p>
        </w:tc>
      </w:tr>
      <w:tr w:rsidR="00421A74" w:rsidRPr="00421A74" w:rsidTr="006F1BA2">
        <w:trPr>
          <w:trHeight w:val="409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Nitrianskom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SOŠ </w:t>
            </w:r>
            <w:proofErr w:type="spellStart"/>
            <w:r w:rsidRPr="00421A74">
              <w:rPr>
                <w:b/>
                <w:bCs/>
              </w:rPr>
              <w:t>poľn</w:t>
            </w:r>
            <w:proofErr w:type="spellEnd"/>
            <w:r w:rsidRPr="00421A74">
              <w:rPr>
                <w:b/>
                <w:bCs/>
              </w:rPr>
              <w:t xml:space="preserve">. </w:t>
            </w:r>
            <w:proofErr w:type="gramStart"/>
            <w:r w:rsidRPr="00421A74">
              <w:rPr>
                <w:b/>
                <w:bCs/>
              </w:rPr>
              <w:t>a</w:t>
            </w:r>
            <w:proofErr w:type="gram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služ</w:t>
            </w:r>
            <w:proofErr w:type="spellEnd"/>
            <w:r w:rsidRPr="00421A74">
              <w:rPr>
                <w:b/>
                <w:bCs/>
              </w:rPr>
              <w:t xml:space="preserve">. , Na </w:t>
            </w:r>
            <w:proofErr w:type="spellStart"/>
            <w:r w:rsidRPr="00421A74">
              <w:rPr>
                <w:b/>
                <w:bCs/>
              </w:rPr>
              <w:t>lúkach</w:t>
            </w:r>
            <w:proofErr w:type="spellEnd"/>
            <w:r w:rsidRPr="00421A74">
              <w:rPr>
                <w:b/>
                <w:bCs/>
              </w:rPr>
              <w:t xml:space="preserve"> 19, </w:t>
            </w:r>
            <w:proofErr w:type="spellStart"/>
            <w:r w:rsidRPr="00421A74">
              <w:rPr>
                <w:b/>
                <w:bCs/>
              </w:rPr>
              <w:t>Levice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62,4%</w:t>
            </w:r>
          </w:p>
        </w:tc>
      </w:tr>
      <w:tr w:rsidR="00421A74" w:rsidRPr="00421A74" w:rsidTr="006F1BA2">
        <w:trPr>
          <w:trHeight w:val="414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Prešovskom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Spojená škola – </w:t>
            </w:r>
            <w:proofErr w:type="spellStart"/>
            <w:r w:rsidRPr="00421A74">
              <w:rPr>
                <w:b/>
                <w:bCs/>
              </w:rPr>
              <w:t>PŠ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 xml:space="preserve">. </w:t>
            </w:r>
            <w:proofErr w:type="spellStart"/>
            <w:r w:rsidRPr="00421A74">
              <w:rPr>
                <w:b/>
                <w:bCs/>
              </w:rPr>
              <w:t>SNP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Sabinov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75,0%</w:t>
            </w:r>
          </w:p>
        </w:tc>
      </w:tr>
      <w:tr w:rsidR="00421A74" w:rsidRPr="00421A74" w:rsidTr="006F1BA2">
        <w:trPr>
          <w:trHeight w:val="548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Trenčianskom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SOŠ, </w:t>
            </w:r>
            <w:proofErr w:type="spellStart"/>
            <w:r w:rsidRPr="00421A74">
              <w:rPr>
                <w:b/>
                <w:bCs/>
              </w:rPr>
              <w:t>Športová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 xml:space="preserve">., </w:t>
            </w:r>
            <w:proofErr w:type="spellStart"/>
            <w:r w:rsidRPr="00421A74">
              <w:rPr>
                <w:b/>
                <w:bCs/>
              </w:rPr>
              <w:t>Stará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Turá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61,2%</w:t>
            </w:r>
          </w:p>
        </w:tc>
      </w:tr>
      <w:tr w:rsidR="00421A74" w:rsidRPr="00421A74" w:rsidTr="006F1BA2">
        <w:trPr>
          <w:trHeight w:val="542"/>
        </w:trPr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Trnavskom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Obchodná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akadémia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Mládežnícka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 xml:space="preserve">., </w:t>
            </w:r>
            <w:proofErr w:type="spellStart"/>
            <w:r w:rsidRPr="00421A74">
              <w:rPr>
                <w:b/>
                <w:bCs/>
              </w:rPr>
              <w:t>Sereď</w:t>
            </w:r>
            <w:proofErr w:type="spellEnd"/>
            <w:r w:rsidRPr="00421A74">
              <w:rPr>
                <w:b/>
                <w:bCs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69,1%</w:t>
            </w:r>
          </w:p>
        </w:tc>
      </w:tr>
      <w:tr w:rsidR="00421A74" w:rsidRPr="00421A74" w:rsidTr="006F1BA2">
        <w:tc>
          <w:tcPr>
            <w:tcW w:w="7905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rPr>
                <w:b/>
                <w:bCs/>
              </w:rPr>
              <w:t xml:space="preserve">V </w:t>
            </w:r>
            <w:proofErr w:type="spellStart"/>
            <w:r w:rsidRPr="00421A74">
              <w:rPr>
                <w:b/>
                <w:bCs/>
              </w:rPr>
              <w:t>Žilinskom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kraji</w:t>
            </w:r>
            <w:proofErr w:type="spellEnd"/>
            <w:r w:rsidRPr="00421A74">
              <w:rPr>
                <w:b/>
                <w:bCs/>
              </w:rPr>
              <w:t xml:space="preserve"> SOŠ </w:t>
            </w:r>
            <w:proofErr w:type="spellStart"/>
            <w:r w:rsidRPr="00421A74">
              <w:rPr>
                <w:b/>
                <w:bCs/>
              </w:rPr>
              <w:t>poľnohosp</w:t>
            </w:r>
            <w:proofErr w:type="spellEnd"/>
            <w:r w:rsidRPr="00421A74">
              <w:rPr>
                <w:b/>
                <w:bCs/>
              </w:rPr>
              <w:t xml:space="preserve">.  </w:t>
            </w:r>
            <w:proofErr w:type="gramStart"/>
            <w:r w:rsidRPr="00421A74">
              <w:rPr>
                <w:b/>
                <w:bCs/>
              </w:rPr>
              <w:t>a</w:t>
            </w:r>
            <w:proofErr w:type="gram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služ</w:t>
            </w:r>
            <w:proofErr w:type="spellEnd"/>
            <w:r w:rsidRPr="00421A74">
              <w:rPr>
                <w:b/>
                <w:bCs/>
              </w:rPr>
              <w:t xml:space="preserve">.  </w:t>
            </w:r>
            <w:proofErr w:type="spellStart"/>
            <w:r w:rsidRPr="00421A74">
              <w:rPr>
                <w:b/>
                <w:bCs/>
              </w:rPr>
              <w:t>na</w:t>
            </w:r>
            <w:proofErr w:type="spellEnd"/>
            <w:r w:rsidRPr="00421A74">
              <w:rPr>
                <w:b/>
                <w:bCs/>
              </w:rPr>
              <w:t xml:space="preserve"> </w:t>
            </w:r>
            <w:proofErr w:type="spellStart"/>
            <w:r w:rsidRPr="00421A74">
              <w:rPr>
                <w:b/>
                <w:bCs/>
              </w:rPr>
              <w:t>vidieku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ul</w:t>
            </w:r>
            <w:proofErr w:type="spellEnd"/>
            <w:r w:rsidRPr="00421A74">
              <w:rPr>
                <w:b/>
                <w:bCs/>
              </w:rPr>
              <w:t xml:space="preserve">  </w:t>
            </w:r>
            <w:proofErr w:type="spellStart"/>
            <w:r w:rsidRPr="00421A74">
              <w:rPr>
                <w:b/>
                <w:bCs/>
              </w:rPr>
              <w:t>Pre</w:t>
            </w:r>
            <w:r w:rsidRPr="00421A74">
              <w:rPr>
                <w:b/>
                <w:bCs/>
              </w:rPr>
              <w:t>d</w:t>
            </w:r>
            <w:r w:rsidRPr="00421A74">
              <w:rPr>
                <w:b/>
                <w:bCs/>
              </w:rPr>
              <w:t>mestská</w:t>
            </w:r>
            <w:proofErr w:type="spellEnd"/>
            <w:r w:rsidRPr="00421A74">
              <w:rPr>
                <w:b/>
                <w:bCs/>
              </w:rPr>
              <w:t xml:space="preserve">, </w:t>
            </w:r>
            <w:proofErr w:type="spellStart"/>
            <w:r w:rsidRPr="00421A74">
              <w:rPr>
                <w:b/>
                <w:bCs/>
              </w:rPr>
              <w:t>Žilina</w:t>
            </w:r>
            <w:proofErr w:type="spellEnd"/>
            <w:r w:rsidRPr="00421A74">
              <w:rPr>
                <w:b/>
                <w:bCs/>
              </w:rPr>
              <w:t xml:space="preserve"> 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D99594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74" w:rsidRPr="00421A74" w:rsidRDefault="00421A74" w:rsidP="00E62766">
            <w:r w:rsidRPr="00421A74">
              <w:t>65,5%</w:t>
            </w:r>
          </w:p>
        </w:tc>
      </w:tr>
    </w:tbl>
    <w:p w:rsidR="00421A74" w:rsidRPr="00421A74" w:rsidRDefault="00421A74" w:rsidP="00421A74"/>
    <w:p w:rsidR="00421A74" w:rsidRPr="00421A74" w:rsidRDefault="00421A74" w:rsidP="002B5C9A">
      <w:pPr>
        <w:pStyle w:val="Normlnywebov"/>
        <w:spacing w:before="0" w:after="175" w:line="175" w:lineRule="atLeast"/>
        <w:rPr>
          <w:rFonts w:hAnsi="Times New Roman" w:cs="Times New Roman"/>
          <w:lang w:val="sk-SK"/>
        </w:rPr>
      </w:pPr>
    </w:p>
    <w:sectPr w:rsidR="00421A74" w:rsidRPr="00421A74" w:rsidSect="00421A74">
      <w:headerReference w:type="default" r:id="rId8"/>
      <w:footerReference w:type="default" r:id="rId9"/>
      <w:pgSz w:w="11900" w:h="16840"/>
      <w:pgMar w:top="2552" w:right="1268" w:bottom="1843" w:left="1418" w:header="17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2A" w:rsidRDefault="0005552A" w:rsidP="005B7978">
      <w:r>
        <w:separator/>
      </w:r>
    </w:p>
  </w:endnote>
  <w:endnote w:type="continuationSeparator" w:id="0">
    <w:p w:rsidR="0005552A" w:rsidRDefault="0005552A" w:rsidP="005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B" w:rsidRDefault="00DF057B" w:rsidP="00DF057B">
    <w:pPr>
      <w:pStyle w:val="Pta"/>
      <w:jc w:val="right"/>
      <w:rPr>
        <w:color w:val="595959"/>
        <w:sz w:val="13"/>
        <w:szCs w:val="13"/>
        <w:u w:color="595959"/>
      </w:rPr>
    </w:pPr>
    <w:r>
      <w:rPr>
        <w:noProof/>
        <w:color w:val="595959"/>
        <w:sz w:val="13"/>
        <w:szCs w:val="13"/>
        <w:u w:color="595959"/>
        <w:lang w:val="sk-SK"/>
      </w:rPr>
      <w:drawing>
        <wp:anchor distT="0" distB="0" distL="114300" distR="114300" simplePos="0" relativeHeight="251667456" behindDoc="1" locked="0" layoutInCell="1" allowOverlap="1" wp14:anchorId="5C920FF0" wp14:editId="6A7A5196">
          <wp:simplePos x="0" y="0"/>
          <wp:positionH relativeFrom="column">
            <wp:posOffset>21619</wp:posOffset>
          </wp:positionH>
          <wp:positionV relativeFrom="paragraph">
            <wp:posOffset>47347</wp:posOffset>
          </wp:positionV>
          <wp:extent cx="1758379" cy="287676"/>
          <wp:effectExtent l="19050" t="0" r="0" b="0"/>
          <wp:wrapNone/>
          <wp:docPr id="2" name="Obrázek 1" descr="logo_CMYK_ s vacsim nazvom 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 s vacsim nazvom projek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379" cy="287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11F5E" w:rsidRPr="00DF057B">
      <w:rPr>
        <w:color w:val="595959"/>
        <w:sz w:val="13"/>
        <w:szCs w:val="13"/>
        <w:u w:color="595959"/>
      </w:rPr>
      <w:t>Tento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projekt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je </w:t>
    </w:r>
    <w:proofErr w:type="spellStart"/>
    <w:r w:rsidR="00D11F5E" w:rsidRPr="00DF057B">
      <w:rPr>
        <w:color w:val="595959"/>
        <w:sz w:val="13"/>
        <w:szCs w:val="13"/>
        <w:u w:color="595959"/>
      </w:rPr>
      <w:t>podporen</w:t>
    </w:r>
    <w:r w:rsidR="00D11F5E" w:rsidRPr="00DF057B">
      <w:rPr>
        <w:rFonts w:hAnsi="Arial"/>
        <w:color w:val="595959"/>
        <w:sz w:val="13"/>
        <w:szCs w:val="13"/>
        <w:u w:color="595959"/>
      </w:rPr>
      <w:t>ý</w:t>
    </w:r>
    <w:proofErr w:type="spellEnd"/>
    <w:r w:rsidR="00D11F5E" w:rsidRPr="00DF057B">
      <w:rPr>
        <w:rFonts w:hAnsi="Arial"/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prostredn</w:t>
    </w:r>
    <w:r w:rsidR="00D11F5E" w:rsidRPr="00DF057B">
      <w:rPr>
        <w:rFonts w:hAnsi="Arial"/>
        <w:color w:val="595959"/>
        <w:sz w:val="13"/>
        <w:szCs w:val="13"/>
        <w:u w:color="595959"/>
      </w:rPr>
      <w:t>í</w:t>
    </w:r>
    <w:r>
      <w:rPr>
        <w:color w:val="595959"/>
        <w:sz w:val="13"/>
        <w:szCs w:val="13"/>
        <w:u w:color="595959"/>
      </w:rPr>
      <w:t>ctvom</w:t>
    </w:r>
    <w:proofErr w:type="spellEnd"/>
    <w:r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Programu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rFonts w:hAnsi="Arial"/>
        <w:color w:val="595959"/>
        <w:sz w:val="13"/>
        <w:szCs w:val="13"/>
        <w:u w:color="595959"/>
      </w:rPr>
      <w:t>š</w:t>
    </w:r>
    <w:r w:rsidR="00D11F5E" w:rsidRPr="00DF057B">
      <w:rPr>
        <w:color w:val="595959"/>
        <w:sz w:val="13"/>
        <w:szCs w:val="13"/>
        <w:u w:color="595959"/>
      </w:rPr>
      <w:t>vaj</w:t>
    </w:r>
    <w:r w:rsidR="00D11F5E" w:rsidRPr="00DF057B">
      <w:rPr>
        <w:rFonts w:hAnsi="Arial"/>
        <w:color w:val="595959"/>
        <w:sz w:val="13"/>
        <w:szCs w:val="13"/>
        <w:u w:color="595959"/>
      </w:rPr>
      <w:t>č</w:t>
    </w:r>
    <w:r w:rsidR="00D11F5E" w:rsidRPr="00DF057B">
      <w:rPr>
        <w:color w:val="595959"/>
        <w:sz w:val="13"/>
        <w:szCs w:val="13"/>
        <w:u w:color="595959"/>
      </w:rPr>
      <w:t>iarsko-slovenskej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spolupr</w:t>
    </w:r>
    <w:r w:rsidR="00D11F5E" w:rsidRPr="00DF057B">
      <w:rPr>
        <w:rFonts w:hAnsi="Arial"/>
        <w:color w:val="595959"/>
        <w:sz w:val="13"/>
        <w:szCs w:val="13"/>
        <w:u w:color="595959"/>
      </w:rPr>
      <w:t>á</w:t>
    </w:r>
    <w:r w:rsidR="00D11F5E" w:rsidRPr="00DF057B">
      <w:rPr>
        <w:color w:val="595959"/>
        <w:sz w:val="13"/>
        <w:szCs w:val="13"/>
        <w:u w:color="595959"/>
      </w:rPr>
      <w:t>ce</w:t>
    </w:r>
    <w:proofErr w:type="spellEnd"/>
  </w:p>
  <w:p w:rsidR="005B7978" w:rsidRPr="00DF057B" w:rsidRDefault="00D11F5E" w:rsidP="00DF057B">
    <w:pPr>
      <w:pStyle w:val="Pta"/>
      <w:jc w:val="right"/>
      <w:rPr>
        <w:color w:val="595959"/>
        <w:sz w:val="13"/>
        <w:szCs w:val="13"/>
        <w:u w:color="595959"/>
      </w:rPr>
    </w:pPr>
    <w:r w:rsidRPr="00DF057B">
      <w:rPr>
        <w:color w:val="595959"/>
        <w:sz w:val="13"/>
        <w:szCs w:val="13"/>
        <w:u w:color="595959"/>
      </w:rPr>
      <w:t xml:space="preserve"> v </w:t>
    </w:r>
    <w:proofErr w:type="spellStart"/>
    <w:r w:rsidRPr="00DF057B">
      <w:rPr>
        <w:color w:val="595959"/>
        <w:sz w:val="13"/>
        <w:szCs w:val="13"/>
        <w:u w:color="595959"/>
      </w:rPr>
      <w:t>r</w:t>
    </w:r>
    <w:r w:rsidRPr="00DF057B">
      <w:rPr>
        <w:rFonts w:hAnsi="Arial"/>
        <w:color w:val="595959"/>
        <w:sz w:val="13"/>
        <w:szCs w:val="13"/>
        <w:u w:color="595959"/>
      </w:rPr>
      <w:t>á</w:t>
    </w:r>
    <w:r w:rsidRPr="00DF057B">
      <w:rPr>
        <w:color w:val="595959"/>
        <w:sz w:val="13"/>
        <w:szCs w:val="13"/>
        <w:u w:color="595959"/>
      </w:rPr>
      <w:t>mci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color w:val="595959"/>
        <w:sz w:val="13"/>
        <w:szCs w:val="13"/>
        <w:u w:color="595959"/>
      </w:rPr>
      <w:t>roz</w:t>
    </w:r>
    <w:r w:rsidRPr="00DF057B">
      <w:rPr>
        <w:rFonts w:hAnsi="Arial"/>
        <w:color w:val="595959"/>
        <w:sz w:val="13"/>
        <w:szCs w:val="13"/>
        <w:u w:color="595959"/>
      </w:rPr>
      <w:t>ší</w:t>
    </w:r>
    <w:r w:rsidRPr="00DF057B">
      <w:rPr>
        <w:color w:val="595959"/>
        <w:sz w:val="13"/>
        <w:szCs w:val="13"/>
        <w:u w:color="595959"/>
      </w:rPr>
      <w:t>renej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color w:val="595959"/>
        <w:sz w:val="13"/>
        <w:szCs w:val="13"/>
        <w:u w:color="595959"/>
      </w:rPr>
      <w:t>Eur</w:t>
    </w:r>
    <w:r w:rsidRPr="00DF057B">
      <w:rPr>
        <w:rFonts w:hAnsi="Arial"/>
        <w:color w:val="595959"/>
        <w:sz w:val="13"/>
        <w:szCs w:val="13"/>
        <w:u w:color="595959"/>
      </w:rPr>
      <w:t>ó</w:t>
    </w:r>
    <w:r w:rsidRPr="00DF057B">
      <w:rPr>
        <w:color w:val="595959"/>
        <w:sz w:val="13"/>
        <w:szCs w:val="13"/>
        <w:u w:color="595959"/>
      </w:rPr>
      <w:t>pskej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rFonts w:hAnsi="Arial"/>
        <w:color w:val="595959"/>
        <w:sz w:val="13"/>
        <w:szCs w:val="13"/>
        <w:u w:color="595959"/>
      </w:rPr>
      <w:t>ú</w:t>
    </w:r>
    <w:r w:rsidRPr="00DF057B">
      <w:rPr>
        <w:color w:val="595959"/>
        <w:sz w:val="13"/>
        <w:szCs w:val="13"/>
        <w:u w:color="595959"/>
      </w:rPr>
      <w:t>nie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2A" w:rsidRDefault="0005552A" w:rsidP="005B7978">
      <w:r>
        <w:separator/>
      </w:r>
    </w:p>
  </w:footnote>
  <w:footnote w:type="continuationSeparator" w:id="0">
    <w:p w:rsidR="0005552A" w:rsidRDefault="0005552A" w:rsidP="005B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78" w:rsidRDefault="001772E9">
    <w:pPr>
      <w:pStyle w:val="Hlavika"/>
    </w:pPr>
    <w:r>
      <w:rPr>
        <w:noProof/>
        <w:lang w:val="sk-SK"/>
      </w:rPr>
      <w:drawing>
        <wp:anchor distT="0" distB="0" distL="114300" distR="114300" simplePos="0" relativeHeight="251668480" behindDoc="1" locked="0" layoutInCell="1" allowOverlap="1" wp14:anchorId="1B6E833A" wp14:editId="79AD13D2">
          <wp:simplePos x="0" y="0"/>
          <wp:positionH relativeFrom="column">
            <wp:posOffset>2138095</wp:posOffset>
          </wp:positionH>
          <wp:positionV relativeFrom="paragraph">
            <wp:posOffset>333839</wp:posOffset>
          </wp:positionV>
          <wp:extent cx="1090559" cy="400692"/>
          <wp:effectExtent l="19050" t="0" r="0" b="0"/>
          <wp:wrapNone/>
          <wp:docPr id="1" name="Obrázek 0" descr="Slovenská republika- znak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á republika- znak_Pant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559" cy="400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9264" behindDoc="1" locked="0" layoutInCell="1" allowOverlap="1" wp14:anchorId="7FDE51A0" wp14:editId="0EEE6E86">
          <wp:simplePos x="0" y="0"/>
          <wp:positionH relativeFrom="page">
            <wp:posOffset>512210</wp:posOffset>
          </wp:positionH>
          <wp:positionV relativeFrom="page">
            <wp:posOffset>318499</wp:posOffset>
          </wp:positionV>
          <wp:extent cx="2097426" cy="719191"/>
          <wp:effectExtent l="19050" t="0" r="0" b="0"/>
          <wp:wrapNone/>
          <wp:docPr id="1073741826" name="officeArt object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H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26" cy="719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61312" behindDoc="1" locked="0" layoutInCell="1" allowOverlap="1" wp14:anchorId="6C12C6D8" wp14:editId="27634734">
          <wp:simplePos x="0" y="0"/>
          <wp:positionH relativeFrom="page">
            <wp:posOffset>5926690</wp:posOffset>
          </wp:positionH>
          <wp:positionV relativeFrom="page">
            <wp:posOffset>431515</wp:posOffset>
          </wp:positionV>
          <wp:extent cx="1070011" cy="390418"/>
          <wp:effectExtent l="19050" t="0" r="0" b="0"/>
          <wp:wrapNone/>
          <wp:docPr id="1073741828" name="officeArt object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eg" descr="siov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11" cy="390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8240" behindDoc="1" locked="0" layoutInCell="1" allowOverlap="1" wp14:anchorId="26AF5DC0" wp14:editId="30AC49A5">
          <wp:simplePos x="0" y="0"/>
          <wp:positionH relativeFrom="page">
            <wp:posOffset>4344470</wp:posOffset>
          </wp:positionH>
          <wp:positionV relativeFrom="page">
            <wp:posOffset>441789</wp:posOffset>
          </wp:positionV>
          <wp:extent cx="1265220" cy="472611"/>
          <wp:effectExtent l="19050" t="0" r="0" b="0"/>
          <wp:wrapNone/>
          <wp:docPr id="1073741825" name="officeArt object" descr="EH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HB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0" cy="472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B6A"/>
    <w:multiLevelType w:val="hybridMultilevel"/>
    <w:tmpl w:val="CF70A2B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978"/>
    <w:rsid w:val="0005552A"/>
    <w:rsid w:val="001772E9"/>
    <w:rsid w:val="00220310"/>
    <w:rsid w:val="002B5C9A"/>
    <w:rsid w:val="00421A74"/>
    <w:rsid w:val="00423B73"/>
    <w:rsid w:val="00435F45"/>
    <w:rsid w:val="005B7978"/>
    <w:rsid w:val="00611E48"/>
    <w:rsid w:val="006F1BA2"/>
    <w:rsid w:val="00C30605"/>
    <w:rsid w:val="00D11F5E"/>
    <w:rsid w:val="00D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9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7978"/>
    <w:rPr>
      <w:u w:val="single"/>
    </w:rPr>
  </w:style>
  <w:style w:type="table" w:customStyle="1" w:styleId="TableNormal">
    <w:name w:val="Table Normal"/>
    <w:rsid w:val="005B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Pta">
    <w:name w:val="foot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customStyle="1" w:styleId="Text">
    <w:name w:val="Text"/>
    <w:rsid w:val="005B7978"/>
    <w:pPr>
      <w:spacing w:before="60" w:after="60" w:line="276" w:lineRule="auto"/>
    </w:pPr>
    <w:rPr>
      <w:rFonts w:ascii="Arial" w:eastAsia="Arial" w:hAnsi="Arial" w:cs="Arial"/>
      <w:color w:val="000000"/>
      <w:u w:color="000000"/>
    </w:rPr>
  </w:style>
  <w:style w:type="paragraph" w:styleId="Normlnywebov">
    <w:name w:val="Normal (Web)"/>
    <w:rsid w:val="005B7978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57B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421A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15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Erika</cp:lastModifiedBy>
  <cp:revision>3</cp:revision>
  <dcterms:created xsi:type="dcterms:W3CDTF">2015-01-19T15:44:00Z</dcterms:created>
  <dcterms:modified xsi:type="dcterms:W3CDTF">2015-01-22T21:00:00Z</dcterms:modified>
</cp:coreProperties>
</file>